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CEDB2" w14:textId="456A5D2B" w:rsidR="004F24B2" w:rsidRDefault="0077657D">
      <w:pPr>
        <w:pStyle w:val="CommentText"/>
        <w:jc w:val="both"/>
        <w:rPr>
          <w:rFonts w:ascii="Calibri" w:hAnsi="Calibri"/>
          <w:b/>
          <w:smallCaps/>
          <w:sz w:val="22"/>
          <w:szCs w:val="18"/>
          <w:u w:val="single"/>
          <w:lang w:val="en-GB"/>
        </w:rPr>
      </w:pPr>
      <w:r>
        <w:rPr>
          <w:noProof/>
        </w:rPr>
        <w:drawing>
          <wp:inline distT="0" distB="0" distL="0" distR="0" wp14:anchorId="09ECF96C" wp14:editId="72990162">
            <wp:extent cx="1003300" cy="37078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5374" cy="375246"/>
                    </a:xfrm>
                    <a:prstGeom prst="rect">
                      <a:avLst/>
                    </a:prstGeom>
                    <a:noFill/>
                    <a:ln>
                      <a:noFill/>
                    </a:ln>
                  </pic:spPr>
                </pic:pic>
              </a:graphicData>
            </a:graphic>
          </wp:inline>
        </w:drawing>
      </w:r>
    </w:p>
    <w:p w14:paraId="013DFFE7" w14:textId="77777777" w:rsidR="004F24B2" w:rsidRDefault="004F24B2">
      <w:pPr>
        <w:pStyle w:val="CommentText"/>
        <w:jc w:val="both"/>
        <w:rPr>
          <w:rFonts w:ascii="Calibri" w:hAnsi="Calibri"/>
          <w:b/>
          <w:smallCaps/>
          <w:sz w:val="22"/>
          <w:szCs w:val="18"/>
          <w:u w:val="single"/>
          <w:lang w:val="en-GB"/>
        </w:rPr>
      </w:pPr>
    </w:p>
    <w:p w14:paraId="36B04EE8" w14:textId="71AC7CD6" w:rsidR="00797F7B" w:rsidRDefault="0050746D">
      <w:pPr>
        <w:pStyle w:val="CommentText"/>
        <w:jc w:val="both"/>
        <w:rPr>
          <w:rFonts w:ascii="Calibri" w:hAnsi="Calibri"/>
          <w:b/>
          <w:smallCaps/>
          <w:sz w:val="22"/>
          <w:szCs w:val="18"/>
          <w:u w:val="single"/>
          <w:lang w:val="en-GB"/>
        </w:rPr>
      </w:pPr>
      <w:r>
        <w:rPr>
          <w:rFonts w:ascii="Calibri" w:hAnsi="Calibri"/>
          <w:b/>
          <w:smallCaps/>
          <w:sz w:val="22"/>
          <w:szCs w:val="18"/>
          <w:u w:val="single"/>
          <w:lang w:val="en-GB"/>
        </w:rPr>
        <w:t xml:space="preserve">Collins Data </w:t>
      </w:r>
      <w:r w:rsidR="00144FB0">
        <w:rPr>
          <w:rFonts w:ascii="Calibri" w:hAnsi="Calibri"/>
          <w:b/>
          <w:smallCaps/>
          <w:sz w:val="22"/>
          <w:szCs w:val="18"/>
          <w:u w:val="single"/>
          <w:lang w:val="en-GB"/>
        </w:rPr>
        <w:t>Processing Addendum</w:t>
      </w:r>
    </w:p>
    <w:p w14:paraId="790EA5B3" w14:textId="77777777" w:rsidR="0050746D" w:rsidRDefault="0050746D">
      <w:pPr>
        <w:pStyle w:val="CommentText"/>
        <w:jc w:val="both"/>
        <w:rPr>
          <w:rFonts w:ascii="Calibri" w:hAnsi="Calibri"/>
          <w:b/>
          <w:smallCaps/>
          <w:sz w:val="22"/>
          <w:szCs w:val="18"/>
          <w:u w:val="single"/>
          <w:lang w:val="en-GB"/>
        </w:rPr>
      </w:pPr>
    </w:p>
    <w:p w14:paraId="3CB7773D" w14:textId="1AD66BF9" w:rsidR="0050746D" w:rsidRPr="0050746D" w:rsidRDefault="0050746D" w:rsidP="003B52C9">
      <w:pPr>
        <w:suppressAutoHyphens/>
        <w:autoSpaceDN w:val="0"/>
        <w:jc w:val="both"/>
        <w:textAlignment w:val="baseline"/>
        <w:rPr>
          <w:rFonts w:ascii="Calibri" w:hAnsi="Calibri"/>
          <w:sz w:val="18"/>
          <w:szCs w:val="18"/>
          <w:lang w:val="en-GB"/>
        </w:rPr>
      </w:pPr>
      <w:r w:rsidRPr="0050746D">
        <w:rPr>
          <w:rFonts w:ascii="Calibri" w:hAnsi="Calibri"/>
          <w:sz w:val="18"/>
          <w:szCs w:val="18"/>
          <w:lang w:val="en-GB"/>
        </w:rPr>
        <w:t>This Addendum (the “</w:t>
      </w:r>
      <w:r w:rsidRPr="0050746D">
        <w:rPr>
          <w:rFonts w:ascii="Calibri" w:hAnsi="Calibri"/>
          <w:b/>
          <w:sz w:val="18"/>
          <w:szCs w:val="18"/>
          <w:lang w:val="en-GB"/>
        </w:rPr>
        <w:t>Addendum</w:t>
      </w:r>
      <w:r>
        <w:rPr>
          <w:rFonts w:ascii="Calibri" w:hAnsi="Calibri"/>
          <w:sz w:val="18"/>
          <w:szCs w:val="18"/>
          <w:lang w:val="en-GB"/>
        </w:rPr>
        <w:t>”) is made between</w:t>
      </w:r>
      <w:r w:rsidR="00446E5A">
        <w:rPr>
          <w:rFonts w:ascii="Calibri" w:hAnsi="Calibri"/>
          <w:sz w:val="18"/>
          <w:szCs w:val="18"/>
          <w:lang w:val="en-GB"/>
        </w:rPr>
        <w:t xml:space="preserve"> </w:t>
      </w:r>
      <w:r w:rsidR="0074010F">
        <w:rPr>
          <w:rFonts w:ascii="Calibri" w:hAnsi="Calibri"/>
          <w:sz w:val="18"/>
          <w:szCs w:val="18"/>
          <w:lang w:val="en-GB"/>
        </w:rPr>
        <w:t xml:space="preserve">Covingham Park Primary School, </w:t>
      </w:r>
      <w:r w:rsidR="00A676DC">
        <w:rPr>
          <w:rFonts w:ascii="Calibri" w:hAnsi="Calibri"/>
          <w:sz w:val="18"/>
          <w:szCs w:val="18"/>
          <w:lang w:val="en-GB"/>
        </w:rPr>
        <w:t xml:space="preserve">The Harriers, Covingham Park, Swindon SN3 5BD </w:t>
      </w:r>
      <w:r w:rsidRPr="0050746D">
        <w:rPr>
          <w:rFonts w:ascii="Calibri" w:hAnsi="Calibri"/>
          <w:sz w:val="18"/>
          <w:szCs w:val="18"/>
          <w:lang w:val="en-GB"/>
        </w:rPr>
        <w:t>("</w:t>
      </w:r>
      <w:r w:rsidRPr="0050746D">
        <w:rPr>
          <w:rFonts w:ascii="Calibri" w:hAnsi="Calibri"/>
          <w:b/>
          <w:sz w:val="18"/>
          <w:szCs w:val="18"/>
          <w:lang w:val="en-GB"/>
        </w:rPr>
        <w:t>Customer</w:t>
      </w:r>
      <w:r w:rsidRPr="0050746D">
        <w:rPr>
          <w:rFonts w:ascii="Calibri" w:hAnsi="Calibri"/>
          <w:sz w:val="18"/>
          <w:szCs w:val="18"/>
          <w:lang w:val="en-GB"/>
        </w:rPr>
        <w:t xml:space="preserve">") and </w:t>
      </w:r>
      <w:r w:rsidR="002C17EE">
        <w:rPr>
          <w:rFonts w:ascii="Calibri" w:hAnsi="Calibri"/>
          <w:sz w:val="18"/>
          <w:szCs w:val="18"/>
          <w:lang w:val="en-GB"/>
        </w:rPr>
        <w:t xml:space="preserve">HarperCollins Publishers Limited, </w:t>
      </w:r>
      <w:r w:rsidR="002C17EE" w:rsidRPr="002C17EE">
        <w:rPr>
          <w:rFonts w:ascii="Calibri" w:hAnsi="Calibri"/>
          <w:sz w:val="18"/>
          <w:szCs w:val="18"/>
          <w:lang w:val="en-GB"/>
        </w:rPr>
        <w:t>(SC 027389) 103 Westerhill Road, Bishopbriggs, Glasgow, G64 2</w:t>
      </w:r>
      <w:proofErr w:type="gramStart"/>
      <w:r w:rsidR="002C17EE" w:rsidRPr="002C17EE">
        <w:rPr>
          <w:rFonts w:ascii="Calibri" w:hAnsi="Calibri"/>
          <w:sz w:val="18"/>
          <w:szCs w:val="18"/>
          <w:lang w:val="en-GB"/>
        </w:rPr>
        <w:t>QT</w:t>
      </w:r>
      <w:r w:rsidR="002C17EE">
        <w:rPr>
          <w:rFonts w:ascii="Calibri" w:eastAsia="Calibri" w:hAnsi="Calibri" w:cs="Arial"/>
          <w:color w:val="212121"/>
          <w:shd w:val="clear" w:color="auto" w:fill="FFFFFF"/>
        </w:rPr>
        <w:t xml:space="preserve"> </w:t>
      </w:r>
      <w:r w:rsidRPr="0050746D">
        <w:rPr>
          <w:rFonts w:ascii="Calibri" w:hAnsi="Calibri"/>
          <w:sz w:val="18"/>
          <w:szCs w:val="18"/>
          <w:lang w:val="en-GB"/>
        </w:rPr>
        <w:t xml:space="preserve"> (</w:t>
      </w:r>
      <w:proofErr w:type="gramEnd"/>
      <w:r w:rsidRPr="0050746D">
        <w:rPr>
          <w:rFonts w:ascii="Calibri" w:hAnsi="Calibri"/>
          <w:sz w:val="18"/>
          <w:szCs w:val="18"/>
          <w:lang w:val="en-GB"/>
        </w:rPr>
        <w:t>“</w:t>
      </w:r>
      <w:r w:rsidR="00ED7237">
        <w:rPr>
          <w:rFonts w:ascii="Calibri" w:hAnsi="Calibri"/>
          <w:b/>
          <w:sz w:val="18"/>
          <w:szCs w:val="18"/>
          <w:lang w:val="en-GB"/>
        </w:rPr>
        <w:t>HarperCollins</w:t>
      </w:r>
      <w:r w:rsidRPr="0050746D">
        <w:rPr>
          <w:rFonts w:ascii="Calibri" w:hAnsi="Calibri"/>
          <w:sz w:val="18"/>
          <w:szCs w:val="18"/>
          <w:lang w:val="en-GB"/>
        </w:rPr>
        <w:t xml:space="preserve">”) </w:t>
      </w:r>
      <w:r w:rsidR="00743945">
        <w:rPr>
          <w:rFonts w:ascii="Calibri" w:hAnsi="Calibri"/>
          <w:sz w:val="18"/>
          <w:szCs w:val="18"/>
          <w:lang w:val="en-GB"/>
        </w:rPr>
        <w:t xml:space="preserve">and </w:t>
      </w:r>
      <w:r w:rsidR="00743945" w:rsidRPr="00743945">
        <w:rPr>
          <w:rFonts w:ascii="Calibri" w:hAnsi="Calibri"/>
          <w:sz w:val="18"/>
          <w:szCs w:val="18"/>
          <w:lang w:val="en-GB"/>
        </w:rPr>
        <w:t xml:space="preserve">applies to and any and all agreements made between </w:t>
      </w:r>
      <w:r w:rsidR="00743945">
        <w:rPr>
          <w:rFonts w:ascii="Calibri" w:hAnsi="Calibri"/>
          <w:sz w:val="18"/>
          <w:szCs w:val="18"/>
          <w:lang w:val="en-GB"/>
        </w:rPr>
        <w:t>Customer</w:t>
      </w:r>
      <w:r w:rsidR="00743945" w:rsidRPr="00743945">
        <w:rPr>
          <w:rFonts w:ascii="Calibri" w:hAnsi="Calibri"/>
          <w:sz w:val="18"/>
          <w:szCs w:val="18"/>
          <w:lang w:val="en-GB"/>
        </w:rPr>
        <w:t xml:space="preserve"> and </w:t>
      </w:r>
      <w:r w:rsidR="00ED7237">
        <w:rPr>
          <w:rFonts w:ascii="Calibri" w:hAnsi="Calibri"/>
          <w:sz w:val="18"/>
          <w:szCs w:val="18"/>
          <w:lang w:val="en-GB"/>
        </w:rPr>
        <w:t>HarperCollins</w:t>
      </w:r>
      <w:r w:rsidR="00743945" w:rsidRPr="00743945">
        <w:rPr>
          <w:rFonts w:ascii="Calibri" w:hAnsi="Calibri"/>
          <w:sz w:val="18"/>
          <w:szCs w:val="18"/>
          <w:lang w:val="en-GB"/>
        </w:rPr>
        <w:t xml:space="preserve"> and/or its affiliates (whether on purchase order terms or otherwise)</w:t>
      </w:r>
      <w:r w:rsidRPr="0050746D">
        <w:rPr>
          <w:rFonts w:ascii="Calibri" w:hAnsi="Calibri"/>
          <w:sz w:val="18"/>
          <w:szCs w:val="18"/>
          <w:lang w:val="en-GB"/>
        </w:rPr>
        <w:t>.</w:t>
      </w:r>
      <w:r w:rsidR="00743945" w:rsidRPr="00743945">
        <w:t xml:space="preserve"> </w:t>
      </w:r>
      <w:r w:rsidR="00743945" w:rsidRPr="00743945">
        <w:rPr>
          <w:rFonts w:ascii="Calibri" w:hAnsi="Calibri"/>
          <w:sz w:val="18"/>
          <w:szCs w:val="18"/>
          <w:lang w:val="en-GB"/>
        </w:rPr>
        <w:t xml:space="preserve">All agreements between the parties (whether made before or after the effective date of this Addendum) are collectively referred to herein as “the </w:t>
      </w:r>
      <w:r w:rsidR="00743945" w:rsidRPr="00743945">
        <w:rPr>
          <w:rFonts w:ascii="Calibri" w:hAnsi="Calibri"/>
          <w:b/>
          <w:sz w:val="18"/>
          <w:szCs w:val="18"/>
          <w:lang w:val="en-GB"/>
        </w:rPr>
        <w:t>Agreement</w:t>
      </w:r>
      <w:r w:rsidR="00743945" w:rsidRPr="00743945">
        <w:rPr>
          <w:rFonts w:ascii="Calibri" w:hAnsi="Calibri"/>
          <w:sz w:val="18"/>
          <w:szCs w:val="18"/>
          <w:lang w:val="en-GB"/>
        </w:rPr>
        <w:t>”</w:t>
      </w:r>
      <w:r w:rsidRPr="0050746D">
        <w:rPr>
          <w:rFonts w:ascii="Calibri" w:hAnsi="Calibri"/>
          <w:sz w:val="18"/>
          <w:szCs w:val="18"/>
          <w:lang w:val="en-GB"/>
        </w:rPr>
        <w:t xml:space="preserve">. Under the </w:t>
      </w:r>
      <w:r w:rsidR="00743945">
        <w:rPr>
          <w:rFonts w:ascii="Calibri" w:hAnsi="Calibri"/>
          <w:sz w:val="18"/>
          <w:szCs w:val="18"/>
          <w:lang w:val="en-GB"/>
        </w:rPr>
        <w:t>Agreement</w:t>
      </w:r>
      <w:r w:rsidRPr="0050746D">
        <w:rPr>
          <w:rFonts w:ascii="Calibri" w:hAnsi="Calibri"/>
          <w:sz w:val="18"/>
          <w:szCs w:val="18"/>
          <w:lang w:val="en-GB"/>
        </w:rPr>
        <w:t xml:space="preserve">, </w:t>
      </w:r>
      <w:r w:rsidR="00ED7237">
        <w:rPr>
          <w:rFonts w:ascii="Calibri" w:hAnsi="Calibri"/>
          <w:sz w:val="18"/>
          <w:szCs w:val="18"/>
          <w:lang w:val="en-GB"/>
        </w:rPr>
        <w:t>HarperCollins</w:t>
      </w:r>
      <w:r w:rsidRPr="0050746D">
        <w:rPr>
          <w:rFonts w:ascii="Calibri" w:hAnsi="Calibri"/>
          <w:sz w:val="18"/>
          <w:szCs w:val="18"/>
          <w:lang w:val="en-GB"/>
        </w:rPr>
        <w:t xml:space="preserve"> is providing services and/or materials and/or software (the "</w:t>
      </w:r>
      <w:r w:rsidRPr="00CC6BCC">
        <w:rPr>
          <w:rFonts w:ascii="Calibri" w:hAnsi="Calibri"/>
          <w:b/>
          <w:sz w:val="18"/>
          <w:szCs w:val="18"/>
          <w:lang w:val="en-GB"/>
        </w:rPr>
        <w:t>Services</w:t>
      </w:r>
      <w:r w:rsidRPr="0050746D">
        <w:rPr>
          <w:rFonts w:ascii="Calibri" w:hAnsi="Calibri"/>
          <w:sz w:val="18"/>
          <w:szCs w:val="18"/>
          <w:lang w:val="en-GB"/>
        </w:rPr>
        <w:t xml:space="preserve">") to and for the benefit of </w:t>
      </w:r>
      <w:r w:rsidR="00CC6BCC">
        <w:rPr>
          <w:rFonts w:ascii="Calibri" w:hAnsi="Calibri"/>
          <w:sz w:val="18"/>
          <w:szCs w:val="18"/>
          <w:lang w:val="en-GB"/>
        </w:rPr>
        <w:t>Customer</w:t>
      </w:r>
      <w:r w:rsidRPr="0050746D">
        <w:rPr>
          <w:rFonts w:ascii="Calibri" w:hAnsi="Calibri"/>
          <w:sz w:val="18"/>
          <w:szCs w:val="18"/>
          <w:lang w:val="en-GB"/>
        </w:rPr>
        <w:t xml:space="preserve">. </w:t>
      </w:r>
    </w:p>
    <w:p w14:paraId="65662644" w14:textId="77777777" w:rsidR="0050746D" w:rsidRPr="0050746D" w:rsidRDefault="0050746D" w:rsidP="0050746D">
      <w:pPr>
        <w:pStyle w:val="CommentText"/>
        <w:jc w:val="both"/>
        <w:rPr>
          <w:rFonts w:ascii="Calibri" w:hAnsi="Calibri"/>
          <w:sz w:val="18"/>
          <w:szCs w:val="18"/>
          <w:lang w:val="en-GB"/>
        </w:rPr>
      </w:pPr>
    </w:p>
    <w:p w14:paraId="1AD6E702" w14:textId="2A4FC7CC" w:rsidR="0050746D" w:rsidRPr="0050746D" w:rsidRDefault="0050746D" w:rsidP="0050746D">
      <w:pPr>
        <w:pStyle w:val="CommentText"/>
        <w:jc w:val="both"/>
        <w:rPr>
          <w:rFonts w:ascii="Calibri" w:hAnsi="Calibri"/>
          <w:sz w:val="18"/>
          <w:szCs w:val="18"/>
          <w:lang w:val="en-GB"/>
        </w:rPr>
      </w:pPr>
      <w:r w:rsidRPr="0050746D">
        <w:rPr>
          <w:rFonts w:ascii="Calibri" w:hAnsi="Calibri"/>
          <w:sz w:val="18"/>
          <w:szCs w:val="18"/>
          <w:lang w:val="en-GB"/>
        </w:rPr>
        <w:t xml:space="preserve">With respect to provisions regarding processing of </w:t>
      </w:r>
      <w:r w:rsidR="00CC6BCC">
        <w:rPr>
          <w:rFonts w:ascii="Calibri" w:hAnsi="Calibri"/>
          <w:sz w:val="18"/>
          <w:szCs w:val="18"/>
          <w:lang w:val="en-GB"/>
        </w:rPr>
        <w:t>Customer</w:t>
      </w:r>
      <w:r w:rsidRPr="0050746D">
        <w:rPr>
          <w:rFonts w:ascii="Calibri" w:hAnsi="Calibri"/>
          <w:sz w:val="18"/>
          <w:szCs w:val="18"/>
          <w:lang w:val="en-GB"/>
        </w:rPr>
        <w:t xml:space="preserve"> Data, in the event of a conflict between the </w:t>
      </w:r>
      <w:r w:rsidR="00743945">
        <w:rPr>
          <w:rFonts w:ascii="Calibri" w:hAnsi="Calibri"/>
          <w:sz w:val="18"/>
          <w:szCs w:val="18"/>
          <w:lang w:val="en-GB"/>
        </w:rPr>
        <w:t>Agreement</w:t>
      </w:r>
      <w:r w:rsidR="002C17EE">
        <w:rPr>
          <w:rFonts w:ascii="Calibri" w:hAnsi="Calibri"/>
          <w:sz w:val="18"/>
          <w:szCs w:val="18"/>
          <w:lang w:val="en-GB"/>
        </w:rPr>
        <w:t xml:space="preserve"> or Order Form (between the Customer and the </w:t>
      </w:r>
      <w:r w:rsidR="00ED7237">
        <w:rPr>
          <w:rFonts w:ascii="Calibri" w:hAnsi="Calibri"/>
          <w:sz w:val="18"/>
          <w:szCs w:val="18"/>
          <w:lang w:val="en-GB"/>
        </w:rPr>
        <w:t>HarperCollins</w:t>
      </w:r>
      <w:r w:rsidR="00CC6BCC">
        <w:rPr>
          <w:rFonts w:ascii="Calibri" w:hAnsi="Calibri"/>
          <w:sz w:val="18"/>
          <w:szCs w:val="18"/>
          <w:lang w:val="en-GB"/>
        </w:rPr>
        <w:t xml:space="preserve"> </w:t>
      </w:r>
      <w:r w:rsidRPr="0050746D">
        <w:rPr>
          <w:rFonts w:ascii="Calibri" w:hAnsi="Calibri"/>
          <w:sz w:val="18"/>
          <w:szCs w:val="18"/>
          <w:lang w:val="en-GB"/>
        </w:rPr>
        <w:t>and this Addendum</w:t>
      </w:r>
      <w:r w:rsidR="002C17EE">
        <w:rPr>
          <w:rFonts w:ascii="Calibri" w:hAnsi="Calibri"/>
          <w:sz w:val="18"/>
          <w:szCs w:val="18"/>
          <w:lang w:val="en-GB"/>
        </w:rPr>
        <w:t>)</w:t>
      </w:r>
      <w:r w:rsidRPr="0050746D">
        <w:rPr>
          <w:rFonts w:ascii="Calibri" w:hAnsi="Calibri"/>
          <w:sz w:val="18"/>
          <w:szCs w:val="18"/>
          <w:lang w:val="en-GB"/>
        </w:rPr>
        <w:t>, the provisions</w:t>
      </w:r>
      <w:r w:rsidR="00743945">
        <w:rPr>
          <w:rFonts w:ascii="Calibri" w:hAnsi="Calibri"/>
          <w:sz w:val="18"/>
          <w:szCs w:val="18"/>
          <w:lang w:val="en-GB"/>
        </w:rPr>
        <w:t xml:space="preserve"> of this Addendum shall prevail</w:t>
      </w:r>
      <w:r w:rsidR="00743945" w:rsidRPr="00743945">
        <w:t xml:space="preserve"> </w:t>
      </w:r>
      <w:r w:rsidR="00743945" w:rsidRPr="00743945">
        <w:rPr>
          <w:rFonts w:ascii="Calibri" w:hAnsi="Calibri"/>
          <w:sz w:val="18"/>
          <w:szCs w:val="18"/>
          <w:lang w:val="en-GB"/>
        </w:rPr>
        <w:t xml:space="preserve">including in relation to agreements made after the date of this Addendum (for example by the placing of new purchase orders and the standard terms associated with the new purchase orders contain conflicting provisions). This Addendum may only be varied or superseded by the agreement of </w:t>
      </w:r>
      <w:r w:rsidR="00743945">
        <w:rPr>
          <w:rFonts w:ascii="Calibri" w:hAnsi="Calibri"/>
          <w:sz w:val="18"/>
          <w:szCs w:val="18"/>
          <w:lang w:val="en-GB"/>
        </w:rPr>
        <w:t>Customer</w:t>
      </w:r>
      <w:r w:rsidR="00743945" w:rsidRPr="00743945">
        <w:rPr>
          <w:rFonts w:ascii="Calibri" w:hAnsi="Calibri"/>
          <w:sz w:val="18"/>
          <w:szCs w:val="18"/>
          <w:lang w:val="en-GB"/>
        </w:rPr>
        <w:t xml:space="preserve"> and the </w:t>
      </w:r>
      <w:r w:rsidR="00ED7237">
        <w:rPr>
          <w:rFonts w:ascii="Calibri" w:hAnsi="Calibri"/>
          <w:sz w:val="18"/>
          <w:szCs w:val="18"/>
          <w:lang w:val="en-GB"/>
        </w:rPr>
        <w:t>HarperCollins</w:t>
      </w:r>
      <w:r w:rsidR="00743945" w:rsidRPr="00743945">
        <w:rPr>
          <w:rFonts w:ascii="Calibri" w:hAnsi="Calibri"/>
          <w:sz w:val="18"/>
          <w:szCs w:val="18"/>
          <w:lang w:val="en-GB"/>
        </w:rPr>
        <w:t xml:space="preserve"> in writing, expressly referring to this Addendum and the fact that it is being varied or superseded.</w:t>
      </w:r>
    </w:p>
    <w:p w14:paraId="4168E535" w14:textId="77777777" w:rsidR="0050746D" w:rsidRPr="0050746D" w:rsidRDefault="0050746D" w:rsidP="0050746D">
      <w:pPr>
        <w:pStyle w:val="CommentText"/>
        <w:jc w:val="both"/>
        <w:rPr>
          <w:rFonts w:ascii="Calibri" w:hAnsi="Calibri"/>
          <w:sz w:val="18"/>
          <w:szCs w:val="18"/>
          <w:lang w:val="en-GB"/>
        </w:rPr>
      </w:pPr>
    </w:p>
    <w:p w14:paraId="57C12759" w14:textId="32963361" w:rsidR="00797F7B" w:rsidRDefault="00797F7B">
      <w:pPr>
        <w:pStyle w:val="StandardL1"/>
        <w:numPr>
          <w:ilvl w:val="0"/>
          <w:numId w:val="11"/>
        </w:numPr>
        <w:tabs>
          <w:tab w:val="clear" w:pos="720"/>
          <w:tab w:val="num" w:pos="360"/>
          <w:tab w:val="num" w:pos="900"/>
        </w:tabs>
        <w:autoSpaceDE w:val="0"/>
        <w:autoSpaceDN w:val="0"/>
        <w:adjustRightInd w:val="0"/>
        <w:jc w:val="both"/>
        <w:rPr>
          <w:rFonts w:ascii="Calibri" w:hAnsi="Calibri"/>
          <w:w w:val="0"/>
          <w:sz w:val="18"/>
          <w:szCs w:val="18"/>
        </w:rPr>
      </w:pPr>
      <w:r>
        <w:rPr>
          <w:rFonts w:ascii="Calibri" w:hAnsi="Calibri"/>
          <w:b/>
          <w:w w:val="0"/>
          <w:sz w:val="18"/>
          <w:szCs w:val="18"/>
          <w:u w:val="single"/>
        </w:rPr>
        <w:t>Definitions</w:t>
      </w:r>
      <w:r>
        <w:rPr>
          <w:rFonts w:ascii="Calibri" w:hAnsi="Calibri"/>
          <w:w w:val="0"/>
          <w:sz w:val="18"/>
          <w:szCs w:val="18"/>
          <w:u w:val="single"/>
        </w:rPr>
        <w:t>.</w:t>
      </w:r>
      <w:r>
        <w:rPr>
          <w:rFonts w:ascii="Calibri" w:hAnsi="Calibri"/>
          <w:w w:val="0"/>
          <w:sz w:val="18"/>
          <w:szCs w:val="18"/>
        </w:rPr>
        <w:t xml:space="preserve">  </w:t>
      </w:r>
      <w:proofErr w:type="spellStart"/>
      <w:r>
        <w:rPr>
          <w:rFonts w:ascii="Calibri" w:hAnsi="Calibri"/>
          <w:w w:val="0"/>
          <w:sz w:val="18"/>
          <w:szCs w:val="18"/>
        </w:rPr>
        <w:t>Capitali</w:t>
      </w:r>
      <w:r w:rsidR="00F7592E">
        <w:rPr>
          <w:rFonts w:ascii="Calibri" w:hAnsi="Calibri"/>
          <w:w w:val="0"/>
          <w:sz w:val="18"/>
          <w:szCs w:val="18"/>
        </w:rPr>
        <w:t>s</w:t>
      </w:r>
      <w:r>
        <w:rPr>
          <w:rFonts w:ascii="Calibri" w:hAnsi="Calibri"/>
          <w:w w:val="0"/>
          <w:sz w:val="18"/>
          <w:szCs w:val="18"/>
        </w:rPr>
        <w:t>ed</w:t>
      </w:r>
      <w:proofErr w:type="spellEnd"/>
      <w:r>
        <w:rPr>
          <w:rFonts w:ascii="Calibri" w:hAnsi="Calibri"/>
          <w:w w:val="0"/>
          <w:sz w:val="18"/>
          <w:szCs w:val="18"/>
        </w:rPr>
        <w:t xml:space="preserve"> terms not otherwise defined in this </w:t>
      </w:r>
      <w:r w:rsidR="00CC6BCC">
        <w:rPr>
          <w:rFonts w:ascii="Calibri" w:hAnsi="Calibri"/>
          <w:w w:val="0"/>
          <w:sz w:val="18"/>
          <w:szCs w:val="18"/>
        </w:rPr>
        <w:t>Addendum</w:t>
      </w:r>
      <w:r>
        <w:rPr>
          <w:rFonts w:ascii="Calibri" w:hAnsi="Calibri"/>
          <w:w w:val="0"/>
          <w:sz w:val="18"/>
          <w:szCs w:val="18"/>
        </w:rPr>
        <w:t xml:space="preserve"> shall have the meanings set forth in the </w:t>
      </w:r>
      <w:r w:rsidR="00743945">
        <w:rPr>
          <w:rFonts w:ascii="Calibri" w:hAnsi="Calibri"/>
          <w:sz w:val="18"/>
          <w:szCs w:val="18"/>
          <w:lang w:val="en-GB"/>
        </w:rPr>
        <w:t>Agreement</w:t>
      </w:r>
      <w:r>
        <w:rPr>
          <w:rFonts w:ascii="Calibri" w:hAnsi="Calibri"/>
          <w:w w:val="0"/>
          <w:sz w:val="18"/>
          <w:szCs w:val="18"/>
        </w:rPr>
        <w:t>. The following additional definitions shall apply:</w:t>
      </w:r>
    </w:p>
    <w:p w14:paraId="280F66B6" w14:textId="1B4EE4D7" w:rsidR="00797F7B" w:rsidRDefault="00797F7B">
      <w:pPr>
        <w:pStyle w:val="CommentText"/>
        <w:ind w:left="450" w:hanging="270"/>
        <w:jc w:val="both"/>
        <w:rPr>
          <w:rFonts w:ascii="Calibri" w:hAnsi="Calibri"/>
          <w:sz w:val="18"/>
          <w:szCs w:val="18"/>
          <w:lang w:val="en-US"/>
        </w:rPr>
      </w:pPr>
      <w:r>
        <w:rPr>
          <w:rFonts w:ascii="Calibri" w:hAnsi="Calibri"/>
          <w:sz w:val="18"/>
          <w:szCs w:val="18"/>
        </w:rPr>
        <w:t>(</w:t>
      </w:r>
      <w:r w:rsidR="00CC6BCC">
        <w:rPr>
          <w:rFonts w:ascii="Calibri" w:hAnsi="Calibri"/>
          <w:sz w:val="18"/>
          <w:szCs w:val="18"/>
          <w:lang w:val="en-US"/>
        </w:rPr>
        <w:t>a</w:t>
      </w:r>
      <w:r>
        <w:rPr>
          <w:rFonts w:ascii="Calibri" w:hAnsi="Calibri"/>
          <w:sz w:val="18"/>
          <w:szCs w:val="18"/>
        </w:rPr>
        <w:t>)</w:t>
      </w:r>
      <w:r>
        <w:rPr>
          <w:rFonts w:ascii="Calibri" w:hAnsi="Calibri"/>
          <w:i/>
          <w:sz w:val="18"/>
          <w:szCs w:val="18"/>
        </w:rPr>
        <w:tab/>
      </w:r>
      <w:r>
        <w:rPr>
          <w:rFonts w:ascii="Calibri" w:hAnsi="Calibri"/>
          <w:w w:val="0"/>
          <w:sz w:val="18"/>
          <w:szCs w:val="18"/>
        </w:rPr>
        <w:t>“</w:t>
      </w:r>
      <w:r>
        <w:rPr>
          <w:rFonts w:ascii="Calibri" w:hAnsi="Calibri"/>
          <w:b/>
          <w:w w:val="0"/>
          <w:sz w:val="18"/>
          <w:szCs w:val="18"/>
        </w:rPr>
        <w:t>Customer Data</w:t>
      </w:r>
      <w:r>
        <w:rPr>
          <w:rFonts w:ascii="Calibri" w:hAnsi="Calibri"/>
          <w:w w:val="0"/>
          <w:sz w:val="18"/>
          <w:szCs w:val="18"/>
        </w:rPr>
        <w:t xml:space="preserve">” means any information owned or provided by or on behalf of </w:t>
      </w:r>
      <w:r>
        <w:rPr>
          <w:rFonts w:ascii="Calibri" w:hAnsi="Calibri"/>
          <w:w w:val="0"/>
          <w:sz w:val="18"/>
          <w:szCs w:val="18"/>
          <w:lang w:val="en-US"/>
        </w:rPr>
        <w:t>Customer</w:t>
      </w:r>
      <w:r>
        <w:rPr>
          <w:rFonts w:ascii="Calibri" w:hAnsi="Calibri"/>
          <w:w w:val="0"/>
          <w:sz w:val="18"/>
          <w:szCs w:val="18"/>
        </w:rPr>
        <w:t xml:space="preserve">, or Processed by </w:t>
      </w:r>
      <w:r w:rsidR="00ED7237">
        <w:rPr>
          <w:rFonts w:ascii="Calibri" w:hAnsi="Calibri"/>
          <w:w w:val="0"/>
          <w:sz w:val="18"/>
          <w:szCs w:val="18"/>
          <w:lang w:val="en-US"/>
        </w:rPr>
        <w:t>HarperCollins</w:t>
      </w:r>
      <w:r>
        <w:rPr>
          <w:rFonts w:ascii="Calibri" w:hAnsi="Calibri"/>
          <w:w w:val="0"/>
          <w:sz w:val="18"/>
          <w:szCs w:val="18"/>
          <w:lang w:val="en-US"/>
        </w:rPr>
        <w:t xml:space="preserve"> </w:t>
      </w:r>
      <w:r>
        <w:rPr>
          <w:rFonts w:ascii="Calibri" w:hAnsi="Calibri"/>
          <w:w w:val="0"/>
          <w:sz w:val="18"/>
          <w:szCs w:val="18"/>
        </w:rPr>
        <w:t>on Customer’s behalf</w:t>
      </w:r>
      <w:r w:rsidR="00E62580">
        <w:rPr>
          <w:rFonts w:ascii="Calibri" w:hAnsi="Calibri"/>
          <w:w w:val="0"/>
          <w:sz w:val="18"/>
          <w:szCs w:val="18"/>
        </w:rPr>
        <w:t xml:space="preserve"> through providing the Services</w:t>
      </w:r>
      <w:r>
        <w:rPr>
          <w:rFonts w:ascii="Calibri" w:hAnsi="Calibri"/>
          <w:w w:val="0"/>
          <w:sz w:val="18"/>
          <w:szCs w:val="18"/>
        </w:rPr>
        <w:t xml:space="preserve">.  Customer Data includes Personal Information/Data, </w:t>
      </w:r>
      <w:r w:rsidR="00E95252">
        <w:rPr>
          <w:rFonts w:ascii="Calibri" w:hAnsi="Calibri"/>
          <w:w w:val="0"/>
          <w:sz w:val="18"/>
          <w:szCs w:val="18"/>
          <w:lang w:val="en-GB"/>
        </w:rPr>
        <w:t>special categories of Personal Information/Data</w:t>
      </w:r>
      <w:r>
        <w:rPr>
          <w:rFonts w:ascii="Calibri" w:hAnsi="Calibri"/>
          <w:w w:val="0"/>
          <w:sz w:val="18"/>
          <w:szCs w:val="18"/>
        </w:rPr>
        <w:t>, and Customer Confidential Information.</w:t>
      </w:r>
    </w:p>
    <w:p w14:paraId="71E424BD" w14:textId="77777777" w:rsidR="00797F7B" w:rsidRDefault="00797F7B">
      <w:pPr>
        <w:pStyle w:val="CommentText"/>
        <w:ind w:left="450" w:hanging="270"/>
        <w:jc w:val="both"/>
        <w:rPr>
          <w:rFonts w:ascii="Calibri" w:hAnsi="Calibri"/>
          <w:sz w:val="18"/>
          <w:szCs w:val="18"/>
          <w:lang w:val="en-US"/>
        </w:rPr>
      </w:pPr>
    </w:p>
    <w:p w14:paraId="58625195" w14:textId="698CD006" w:rsidR="00797F7B" w:rsidRDefault="00797F7B">
      <w:pPr>
        <w:widowControl w:val="0"/>
        <w:ind w:left="540" w:hanging="360"/>
        <w:jc w:val="both"/>
        <w:rPr>
          <w:rFonts w:ascii="Calibri" w:hAnsi="Calibri"/>
          <w:w w:val="0"/>
          <w:sz w:val="18"/>
          <w:szCs w:val="18"/>
        </w:rPr>
      </w:pPr>
      <w:r>
        <w:rPr>
          <w:rFonts w:ascii="Calibri" w:hAnsi="Calibri"/>
          <w:sz w:val="18"/>
          <w:szCs w:val="18"/>
        </w:rPr>
        <w:t>(</w:t>
      </w:r>
      <w:r w:rsidR="00CC6BCC">
        <w:rPr>
          <w:rFonts w:ascii="Calibri" w:hAnsi="Calibri"/>
          <w:w w:val="0"/>
          <w:sz w:val="18"/>
          <w:szCs w:val="18"/>
        </w:rPr>
        <w:t>b</w:t>
      </w:r>
      <w:r>
        <w:rPr>
          <w:rFonts w:ascii="Calibri" w:hAnsi="Calibri"/>
          <w:w w:val="0"/>
          <w:sz w:val="18"/>
          <w:szCs w:val="18"/>
        </w:rPr>
        <w:t xml:space="preserve">) </w:t>
      </w:r>
      <w:r>
        <w:rPr>
          <w:rFonts w:ascii="Calibri" w:hAnsi="Calibri"/>
          <w:w w:val="0"/>
          <w:sz w:val="18"/>
          <w:szCs w:val="18"/>
        </w:rPr>
        <w:tab/>
        <w:t>“</w:t>
      </w:r>
      <w:r w:rsidRPr="00E62580">
        <w:rPr>
          <w:rFonts w:ascii="Calibri" w:hAnsi="Calibri"/>
          <w:b/>
          <w:w w:val="0"/>
          <w:sz w:val="18"/>
          <w:szCs w:val="18"/>
        </w:rPr>
        <w:t>Controller</w:t>
      </w:r>
      <w:r>
        <w:rPr>
          <w:rFonts w:ascii="Calibri" w:hAnsi="Calibri"/>
          <w:w w:val="0"/>
          <w:sz w:val="18"/>
          <w:szCs w:val="18"/>
        </w:rPr>
        <w:t xml:space="preserve">” </w:t>
      </w:r>
      <w:r w:rsidR="00E62580">
        <w:rPr>
          <w:rFonts w:ascii="Calibri" w:hAnsi="Calibri"/>
          <w:w w:val="0"/>
          <w:sz w:val="18"/>
          <w:szCs w:val="18"/>
        </w:rPr>
        <w:t xml:space="preserve">shall have the meaning given to it in </w:t>
      </w:r>
      <w:r w:rsidR="00957C88">
        <w:rPr>
          <w:rFonts w:ascii="Calibri" w:hAnsi="Calibri"/>
          <w:w w:val="0"/>
          <w:sz w:val="18"/>
          <w:szCs w:val="18"/>
        </w:rPr>
        <w:t>Privacy/Data Protection Laws</w:t>
      </w:r>
      <w:r>
        <w:rPr>
          <w:rFonts w:ascii="Calibri" w:hAnsi="Calibri"/>
          <w:w w:val="0"/>
          <w:sz w:val="18"/>
          <w:szCs w:val="18"/>
        </w:rPr>
        <w:t>.</w:t>
      </w:r>
    </w:p>
    <w:p w14:paraId="4EE0A2C3" w14:textId="77777777" w:rsidR="00797F7B" w:rsidRDefault="00797F7B">
      <w:pPr>
        <w:widowControl w:val="0"/>
        <w:ind w:left="540" w:hanging="360"/>
        <w:jc w:val="both"/>
        <w:rPr>
          <w:rFonts w:ascii="Calibri" w:hAnsi="Calibri"/>
          <w:w w:val="0"/>
          <w:sz w:val="18"/>
          <w:szCs w:val="18"/>
        </w:rPr>
      </w:pPr>
    </w:p>
    <w:p w14:paraId="1AD0E051" w14:textId="00830C48" w:rsidR="00797F7B" w:rsidRDefault="00797F7B">
      <w:pPr>
        <w:widowControl w:val="0"/>
        <w:ind w:left="540" w:hanging="360"/>
        <w:jc w:val="both"/>
        <w:rPr>
          <w:rFonts w:ascii="Calibri" w:hAnsi="Calibri"/>
          <w:w w:val="0"/>
          <w:sz w:val="18"/>
          <w:szCs w:val="18"/>
        </w:rPr>
      </w:pPr>
      <w:r>
        <w:rPr>
          <w:rFonts w:ascii="Calibri" w:hAnsi="Calibri"/>
          <w:w w:val="0"/>
          <w:sz w:val="18"/>
          <w:szCs w:val="18"/>
        </w:rPr>
        <w:t>(</w:t>
      </w:r>
      <w:r w:rsidR="00CC6BCC">
        <w:rPr>
          <w:rFonts w:ascii="Calibri" w:hAnsi="Calibri"/>
          <w:w w:val="0"/>
          <w:sz w:val="18"/>
          <w:szCs w:val="18"/>
        </w:rPr>
        <w:t>c</w:t>
      </w:r>
      <w:r>
        <w:rPr>
          <w:rFonts w:ascii="Calibri" w:hAnsi="Calibri"/>
          <w:w w:val="0"/>
          <w:sz w:val="18"/>
          <w:szCs w:val="18"/>
        </w:rPr>
        <w:t xml:space="preserve">) </w:t>
      </w:r>
      <w:r>
        <w:rPr>
          <w:rFonts w:ascii="Calibri" w:hAnsi="Calibri"/>
          <w:w w:val="0"/>
          <w:sz w:val="18"/>
          <w:szCs w:val="18"/>
        </w:rPr>
        <w:tab/>
        <w:t>“</w:t>
      </w:r>
      <w:r w:rsidRPr="00E62580">
        <w:rPr>
          <w:rFonts w:ascii="Calibri" w:hAnsi="Calibri"/>
          <w:b/>
          <w:w w:val="0"/>
          <w:sz w:val="18"/>
          <w:szCs w:val="18"/>
        </w:rPr>
        <w:t>Processor</w:t>
      </w:r>
      <w:r>
        <w:rPr>
          <w:rFonts w:ascii="Calibri" w:hAnsi="Calibri"/>
          <w:w w:val="0"/>
          <w:sz w:val="18"/>
          <w:szCs w:val="18"/>
        </w:rPr>
        <w:t xml:space="preserve">” </w:t>
      </w:r>
      <w:r w:rsidR="00E62580">
        <w:rPr>
          <w:rFonts w:ascii="Calibri" w:hAnsi="Calibri"/>
          <w:w w:val="0"/>
          <w:sz w:val="18"/>
          <w:szCs w:val="18"/>
        </w:rPr>
        <w:t>shall have the meaning given to it in Privacy/Data Protection Laws</w:t>
      </w:r>
      <w:r>
        <w:rPr>
          <w:rFonts w:ascii="Calibri" w:hAnsi="Calibri"/>
          <w:w w:val="0"/>
          <w:sz w:val="18"/>
          <w:szCs w:val="18"/>
        </w:rPr>
        <w:t>.</w:t>
      </w:r>
    </w:p>
    <w:p w14:paraId="5A3A5638" w14:textId="77777777" w:rsidR="00797F7B" w:rsidRDefault="00797F7B">
      <w:pPr>
        <w:pStyle w:val="2-LevelLegal4"/>
        <w:numPr>
          <w:ilvl w:val="0"/>
          <w:numId w:val="0"/>
        </w:numPr>
        <w:tabs>
          <w:tab w:val="left" w:pos="0"/>
          <w:tab w:val="num" w:pos="450"/>
        </w:tabs>
        <w:autoSpaceDE w:val="0"/>
        <w:autoSpaceDN w:val="0"/>
        <w:adjustRightInd w:val="0"/>
        <w:spacing w:after="0"/>
        <w:ind w:left="450" w:right="252" w:hanging="270"/>
        <w:jc w:val="both"/>
        <w:rPr>
          <w:rFonts w:ascii="Calibri" w:hAnsi="Calibri"/>
          <w:w w:val="0"/>
          <w:sz w:val="18"/>
          <w:szCs w:val="18"/>
        </w:rPr>
      </w:pPr>
    </w:p>
    <w:p w14:paraId="0B0A9789" w14:textId="0C1E14F5" w:rsidR="00797F7B" w:rsidRDefault="00797F7B">
      <w:pPr>
        <w:widowControl w:val="0"/>
        <w:ind w:left="540" w:hanging="360"/>
        <w:jc w:val="both"/>
        <w:rPr>
          <w:rFonts w:ascii="Calibri" w:hAnsi="Calibri"/>
          <w:w w:val="0"/>
          <w:sz w:val="18"/>
          <w:szCs w:val="18"/>
        </w:rPr>
      </w:pPr>
      <w:r>
        <w:rPr>
          <w:rFonts w:ascii="Calibri" w:hAnsi="Calibri"/>
          <w:w w:val="0"/>
          <w:sz w:val="18"/>
          <w:szCs w:val="18"/>
        </w:rPr>
        <w:t>(</w:t>
      </w:r>
      <w:r w:rsidR="00CC6BCC">
        <w:rPr>
          <w:rFonts w:ascii="Calibri" w:hAnsi="Calibri"/>
          <w:w w:val="0"/>
          <w:sz w:val="18"/>
          <w:szCs w:val="18"/>
        </w:rPr>
        <w:t>d</w:t>
      </w:r>
      <w:r>
        <w:rPr>
          <w:rFonts w:ascii="Calibri" w:hAnsi="Calibri"/>
          <w:w w:val="0"/>
          <w:sz w:val="18"/>
          <w:szCs w:val="18"/>
        </w:rPr>
        <w:t>)</w:t>
      </w:r>
      <w:r>
        <w:rPr>
          <w:rFonts w:ascii="Calibri" w:hAnsi="Calibri"/>
          <w:w w:val="0"/>
          <w:sz w:val="18"/>
          <w:szCs w:val="18"/>
        </w:rPr>
        <w:tab/>
      </w:r>
      <w:r>
        <w:rPr>
          <w:rFonts w:ascii="Calibri" w:hAnsi="Calibri"/>
          <w:b/>
          <w:w w:val="0"/>
          <w:sz w:val="18"/>
          <w:szCs w:val="18"/>
        </w:rPr>
        <w:t>“Data Security Breach”</w:t>
      </w:r>
      <w:r>
        <w:rPr>
          <w:rFonts w:ascii="Calibri" w:hAnsi="Calibri"/>
          <w:w w:val="0"/>
          <w:sz w:val="18"/>
          <w:szCs w:val="18"/>
        </w:rPr>
        <w:t xml:space="preserve"> means: (i) the loss or misuse, by any means, of Customer Data; (ii) the inadvertent, unauthorized, and/or unlawful Processing of any Customer Data; or (iii) any other act or omission that compromises the security, confidentiality</w:t>
      </w:r>
      <w:r w:rsidR="00E62580">
        <w:rPr>
          <w:rFonts w:ascii="Calibri" w:hAnsi="Calibri"/>
          <w:w w:val="0"/>
          <w:sz w:val="18"/>
          <w:szCs w:val="18"/>
        </w:rPr>
        <w:t>, or integrity of Customer Data</w:t>
      </w:r>
      <w:r>
        <w:rPr>
          <w:rFonts w:ascii="Calibri" w:hAnsi="Calibri"/>
          <w:w w:val="0"/>
          <w:sz w:val="18"/>
          <w:szCs w:val="18"/>
        </w:rPr>
        <w:t>.</w:t>
      </w:r>
    </w:p>
    <w:p w14:paraId="3064198B" w14:textId="77777777" w:rsidR="00797F7B" w:rsidRDefault="00797F7B">
      <w:pPr>
        <w:widowControl w:val="0"/>
        <w:ind w:left="540" w:hanging="360"/>
        <w:jc w:val="both"/>
        <w:rPr>
          <w:rFonts w:ascii="Calibri" w:hAnsi="Calibri"/>
          <w:w w:val="0"/>
          <w:sz w:val="18"/>
          <w:szCs w:val="18"/>
        </w:rPr>
      </w:pPr>
    </w:p>
    <w:p w14:paraId="548DABC0" w14:textId="4F15ABE7" w:rsidR="00797F7B" w:rsidRDefault="00797F7B">
      <w:pPr>
        <w:pStyle w:val="2-LevelLegal4"/>
        <w:numPr>
          <w:ilvl w:val="0"/>
          <w:numId w:val="0"/>
        </w:numPr>
        <w:tabs>
          <w:tab w:val="left" w:pos="0"/>
          <w:tab w:val="num" w:pos="540"/>
        </w:tabs>
        <w:autoSpaceDE w:val="0"/>
        <w:autoSpaceDN w:val="0"/>
        <w:adjustRightInd w:val="0"/>
        <w:spacing w:after="0"/>
        <w:ind w:left="540" w:right="252" w:hanging="360"/>
        <w:jc w:val="both"/>
        <w:rPr>
          <w:rFonts w:ascii="Calibri" w:hAnsi="Calibri"/>
          <w:w w:val="0"/>
          <w:sz w:val="18"/>
          <w:szCs w:val="18"/>
        </w:rPr>
      </w:pPr>
      <w:r>
        <w:rPr>
          <w:rFonts w:ascii="Calibri" w:hAnsi="Calibri"/>
          <w:w w:val="0"/>
          <w:sz w:val="18"/>
          <w:szCs w:val="18"/>
        </w:rPr>
        <w:t>(</w:t>
      </w:r>
      <w:r w:rsidR="00CC6BCC">
        <w:rPr>
          <w:rFonts w:ascii="Calibri" w:hAnsi="Calibri"/>
          <w:w w:val="0"/>
          <w:sz w:val="18"/>
          <w:szCs w:val="18"/>
        </w:rPr>
        <w:t>e</w:t>
      </w:r>
      <w:r>
        <w:rPr>
          <w:rFonts w:ascii="Calibri" w:hAnsi="Calibri"/>
          <w:w w:val="0"/>
          <w:sz w:val="18"/>
          <w:szCs w:val="18"/>
        </w:rPr>
        <w:t>)</w:t>
      </w:r>
      <w:r>
        <w:rPr>
          <w:rFonts w:ascii="Calibri" w:hAnsi="Calibri"/>
          <w:w w:val="0"/>
          <w:sz w:val="18"/>
          <w:szCs w:val="18"/>
        </w:rPr>
        <w:tab/>
        <w:t>“</w:t>
      </w:r>
      <w:r>
        <w:rPr>
          <w:rFonts w:ascii="Calibri" w:hAnsi="Calibri"/>
          <w:b/>
          <w:w w:val="0"/>
          <w:sz w:val="18"/>
          <w:szCs w:val="18"/>
        </w:rPr>
        <w:t>Personal Information/Data</w:t>
      </w:r>
      <w:r>
        <w:rPr>
          <w:rFonts w:ascii="Calibri" w:hAnsi="Calibri"/>
          <w:w w:val="0"/>
          <w:sz w:val="18"/>
          <w:szCs w:val="18"/>
        </w:rPr>
        <w:t xml:space="preserve">” </w:t>
      </w:r>
      <w:r w:rsidR="00E62580" w:rsidRPr="00E62580">
        <w:rPr>
          <w:rFonts w:ascii="Calibri" w:hAnsi="Calibri"/>
          <w:w w:val="0"/>
          <w:sz w:val="18"/>
          <w:szCs w:val="18"/>
        </w:rPr>
        <w:t xml:space="preserve">means any information which: (i) falls within the definition of "Personal Data" under </w:t>
      </w:r>
      <w:r w:rsidR="00E62580">
        <w:rPr>
          <w:rFonts w:ascii="Calibri" w:hAnsi="Calibri"/>
          <w:w w:val="0"/>
          <w:sz w:val="18"/>
          <w:szCs w:val="18"/>
        </w:rPr>
        <w:t>Privacy/Data Protection Laws</w:t>
      </w:r>
      <w:r w:rsidR="00E62580" w:rsidRPr="00E62580">
        <w:rPr>
          <w:rFonts w:ascii="Calibri" w:hAnsi="Calibri"/>
          <w:w w:val="0"/>
          <w:sz w:val="18"/>
          <w:szCs w:val="18"/>
        </w:rPr>
        <w:t xml:space="preserve">; and (ii) in relation to which </w:t>
      </w:r>
      <w:r w:rsidR="00ED7237">
        <w:rPr>
          <w:rFonts w:ascii="Calibri" w:hAnsi="Calibri"/>
          <w:w w:val="0"/>
          <w:sz w:val="18"/>
          <w:szCs w:val="18"/>
        </w:rPr>
        <w:t>HarperCollins</w:t>
      </w:r>
      <w:r w:rsidR="00E62580" w:rsidRPr="00E62580">
        <w:rPr>
          <w:rFonts w:ascii="Calibri" w:hAnsi="Calibri"/>
          <w:w w:val="0"/>
          <w:sz w:val="18"/>
          <w:szCs w:val="18"/>
        </w:rPr>
        <w:t xml:space="preserve"> is providing the Services or which </w:t>
      </w:r>
      <w:r w:rsidR="00ED7237">
        <w:rPr>
          <w:rFonts w:ascii="Calibri" w:hAnsi="Calibri"/>
          <w:w w:val="0"/>
          <w:sz w:val="18"/>
          <w:szCs w:val="18"/>
        </w:rPr>
        <w:t>HarperCollins</w:t>
      </w:r>
      <w:r w:rsidR="00E62580" w:rsidRPr="00E62580">
        <w:rPr>
          <w:rFonts w:ascii="Calibri" w:hAnsi="Calibri"/>
          <w:w w:val="0"/>
          <w:sz w:val="18"/>
          <w:szCs w:val="18"/>
        </w:rPr>
        <w:t xml:space="preserve"> is required to Process (subject to the Data Protection Legislation) </w:t>
      </w:r>
      <w:r w:rsidR="00E62580">
        <w:rPr>
          <w:rFonts w:ascii="Calibri" w:hAnsi="Calibri"/>
          <w:w w:val="0"/>
          <w:sz w:val="18"/>
          <w:szCs w:val="18"/>
        </w:rPr>
        <w:t xml:space="preserve">under the </w:t>
      </w:r>
      <w:r w:rsidR="00743945">
        <w:rPr>
          <w:rFonts w:ascii="Calibri" w:hAnsi="Calibri"/>
          <w:sz w:val="18"/>
          <w:szCs w:val="18"/>
          <w:lang w:val="en-GB"/>
        </w:rPr>
        <w:t>Agreement</w:t>
      </w:r>
      <w:r w:rsidR="00E62580">
        <w:rPr>
          <w:rFonts w:ascii="Calibri" w:hAnsi="Calibri"/>
          <w:w w:val="0"/>
          <w:sz w:val="18"/>
          <w:szCs w:val="18"/>
        </w:rPr>
        <w:t>.</w:t>
      </w:r>
    </w:p>
    <w:p w14:paraId="5A02D55E" w14:textId="77777777" w:rsidR="00797F7B" w:rsidRDefault="00797F7B">
      <w:pPr>
        <w:pStyle w:val="2-LevelLegal4"/>
        <w:numPr>
          <w:ilvl w:val="0"/>
          <w:numId w:val="0"/>
        </w:numPr>
        <w:tabs>
          <w:tab w:val="left" w:pos="0"/>
          <w:tab w:val="num" w:pos="540"/>
        </w:tabs>
        <w:autoSpaceDE w:val="0"/>
        <w:autoSpaceDN w:val="0"/>
        <w:adjustRightInd w:val="0"/>
        <w:spacing w:after="0"/>
        <w:ind w:left="540" w:right="252" w:hanging="360"/>
        <w:jc w:val="both"/>
        <w:rPr>
          <w:rFonts w:ascii="Calibri" w:hAnsi="Calibri"/>
          <w:w w:val="0"/>
          <w:sz w:val="18"/>
          <w:szCs w:val="18"/>
        </w:rPr>
      </w:pPr>
    </w:p>
    <w:p w14:paraId="39C05CAD" w14:textId="5A45F8C4" w:rsidR="00797F7B" w:rsidRDefault="00797F7B">
      <w:pPr>
        <w:pStyle w:val="2-LevelLegal4"/>
        <w:numPr>
          <w:ilvl w:val="0"/>
          <w:numId w:val="0"/>
        </w:numPr>
        <w:tabs>
          <w:tab w:val="left" w:pos="0"/>
          <w:tab w:val="num" w:pos="540"/>
        </w:tabs>
        <w:autoSpaceDE w:val="0"/>
        <w:autoSpaceDN w:val="0"/>
        <w:adjustRightInd w:val="0"/>
        <w:spacing w:after="0"/>
        <w:ind w:left="540" w:right="252" w:hanging="360"/>
        <w:jc w:val="both"/>
        <w:rPr>
          <w:rFonts w:ascii="Calibri" w:hAnsi="Calibri"/>
          <w:w w:val="0"/>
          <w:sz w:val="18"/>
          <w:szCs w:val="18"/>
        </w:rPr>
      </w:pPr>
      <w:r>
        <w:rPr>
          <w:rFonts w:ascii="Calibri" w:hAnsi="Calibri"/>
          <w:w w:val="0"/>
          <w:sz w:val="18"/>
          <w:szCs w:val="18"/>
        </w:rPr>
        <w:t>(</w:t>
      </w:r>
      <w:r w:rsidR="00CC6BCC">
        <w:rPr>
          <w:rFonts w:ascii="Calibri" w:hAnsi="Calibri"/>
          <w:w w:val="0"/>
          <w:sz w:val="18"/>
          <w:szCs w:val="18"/>
        </w:rPr>
        <w:t>f</w:t>
      </w:r>
      <w:r>
        <w:rPr>
          <w:rFonts w:ascii="Calibri" w:hAnsi="Calibri"/>
          <w:w w:val="0"/>
          <w:sz w:val="18"/>
          <w:szCs w:val="18"/>
        </w:rPr>
        <w:t>)</w:t>
      </w:r>
      <w:r>
        <w:rPr>
          <w:rFonts w:ascii="Calibri" w:hAnsi="Calibri"/>
          <w:w w:val="0"/>
          <w:sz w:val="18"/>
          <w:szCs w:val="18"/>
        </w:rPr>
        <w:tab/>
      </w:r>
      <w:r>
        <w:rPr>
          <w:rFonts w:ascii="Calibri" w:hAnsi="Calibri"/>
          <w:sz w:val="18"/>
          <w:szCs w:val="18"/>
        </w:rPr>
        <w:t>“</w:t>
      </w:r>
      <w:r>
        <w:rPr>
          <w:rFonts w:ascii="Calibri" w:hAnsi="Calibri"/>
          <w:b/>
          <w:bCs/>
          <w:sz w:val="18"/>
          <w:szCs w:val="18"/>
        </w:rPr>
        <w:t>Privacy/Data Protection Laws</w:t>
      </w:r>
      <w:r>
        <w:rPr>
          <w:rFonts w:ascii="Calibri" w:hAnsi="Calibri"/>
          <w:sz w:val="18"/>
          <w:szCs w:val="18"/>
        </w:rPr>
        <w:t xml:space="preserve">” means </w:t>
      </w:r>
      <w:r w:rsidR="00E62580">
        <w:rPr>
          <w:rFonts w:ascii="Calibri" w:hAnsi="Calibri"/>
          <w:sz w:val="18"/>
          <w:szCs w:val="18"/>
        </w:rPr>
        <w:t xml:space="preserve">all applicable laws and regulations relating to </w:t>
      </w:r>
      <w:r>
        <w:rPr>
          <w:rFonts w:ascii="Calibri" w:hAnsi="Calibri"/>
          <w:sz w:val="18"/>
          <w:szCs w:val="18"/>
        </w:rPr>
        <w:t xml:space="preserve">data </w:t>
      </w:r>
      <w:r w:rsidR="00E62580">
        <w:rPr>
          <w:rFonts w:ascii="Calibri" w:hAnsi="Calibri"/>
          <w:sz w:val="18"/>
          <w:szCs w:val="18"/>
        </w:rPr>
        <w:t xml:space="preserve">protection, </w:t>
      </w:r>
      <w:r>
        <w:rPr>
          <w:rFonts w:ascii="Calibri" w:hAnsi="Calibri"/>
          <w:sz w:val="18"/>
          <w:szCs w:val="18"/>
        </w:rPr>
        <w:t xml:space="preserve">privacy, data security, including, but not limited to, the European Directive 95/46/EC, as amended, </w:t>
      </w:r>
      <w:r w:rsidR="00E62580">
        <w:rPr>
          <w:rFonts w:ascii="Calibri" w:hAnsi="Calibri"/>
          <w:sz w:val="18"/>
          <w:szCs w:val="18"/>
        </w:rPr>
        <w:t xml:space="preserve">the General Data Protection </w:t>
      </w:r>
      <w:r w:rsidR="00957C88">
        <w:rPr>
          <w:rFonts w:ascii="Calibri" w:hAnsi="Calibri"/>
          <w:bCs/>
          <w:sz w:val="18"/>
          <w:szCs w:val="18"/>
        </w:rPr>
        <w:t>Regulation</w:t>
      </w:r>
      <w:r w:rsidR="00E62580">
        <w:rPr>
          <w:rFonts w:ascii="Calibri" w:hAnsi="Calibri"/>
          <w:bCs/>
          <w:sz w:val="18"/>
          <w:szCs w:val="18"/>
        </w:rPr>
        <w:t xml:space="preserve"> (Regulation</w:t>
      </w:r>
      <w:r w:rsidR="00957C88">
        <w:rPr>
          <w:rFonts w:ascii="Calibri" w:hAnsi="Calibri"/>
          <w:bCs/>
          <w:sz w:val="18"/>
          <w:szCs w:val="18"/>
        </w:rPr>
        <w:t xml:space="preserve"> (EU) 2016/679</w:t>
      </w:r>
      <w:r w:rsidR="00E62580">
        <w:rPr>
          <w:rFonts w:ascii="Calibri" w:hAnsi="Calibri"/>
          <w:bCs/>
          <w:sz w:val="18"/>
          <w:szCs w:val="18"/>
        </w:rPr>
        <w:t>)</w:t>
      </w:r>
      <w:r w:rsidR="002C17EE">
        <w:rPr>
          <w:rFonts w:ascii="Calibri" w:hAnsi="Calibri"/>
          <w:bCs/>
          <w:sz w:val="18"/>
          <w:szCs w:val="18"/>
        </w:rPr>
        <w:t xml:space="preserve">, the Data Protection Act 2018 </w:t>
      </w:r>
      <w:r>
        <w:rPr>
          <w:rFonts w:ascii="Calibri" w:hAnsi="Calibri"/>
          <w:sz w:val="18"/>
          <w:szCs w:val="18"/>
        </w:rPr>
        <w:t>and any successor legislation or regulations thereto.</w:t>
      </w:r>
    </w:p>
    <w:p w14:paraId="23B03769" w14:textId="77777777" w:rsidR="00797F7B" w:rsidRDefault="00797F7B">
      <w:pPr>
        <w:pStyle w:val="2-LevelLegal4"/>
        <w:numPr>
          <w:ilvl w:val="0"/>
          <w:numId w:val="0"/>
        </w:numPr>
        <w:tabs>
          <w:tab w:val="left" w:pos="0"/>
          <w:tab w:val="num" w:pos="540"/>
        </w:tabs>
        <w:autoSpaceDE w:val="0"/>
        <w:autoSpaceDN w:val="0"/>
        <w:adjustRightInd w:val="0"/>
        <w:spacing w:after="0"/>
        <w:ind w:left="540" w:right="252" w:hanging="360"/>
        <w:jc w:val="both"/>
        <w:rPr>
          <w:rFonts w:ascii="Calibri" w:hAnsi="Calibri"/>
          <w:w w:val="0"/>
          <w:sz w:val="18"/>
          <w:szCs w:val="18"/>
        </w:rPr>
      </w:pPr>
    </w:p>
    <w:p w14:paraId="3A4A7376" w14:textId="5195DA40" w:rsidR="00797F7B" w:rsidRDefault="00797F7B" w:rsidP="00CC6BCC">
      <w:pPr>
        <w:pStyle w:val="2-LevelLegal4"/>
        <w:numPr>
          <w:ilvl w:val="0"/>
          <w:numId w:val="0"/>
        </w:numPr>
        <w:tabs>
          <w:tab w:val="num" w:pos="-142"/>
          <w:tab w:val="left" w:pos="426"/>
        </w:tabs>
        <w:autoSpaceDE w:val="0"/>
        <w:autoSpaceDN w:val="0"/>
        <w:adjustRightInd w:val="0"/>
        <w:spacing w:after="0"/>
        <w:ind w:left="567" w:right="252" w:hanging="709"/>
        <w:jc w:val="both"/>
        <w:rPr>
          <w:rFonts w:ascii="Calibri" w:hAnsi="Calibri"/>
          <w:sz w:val="18"/>
          <w:szCs w:val="18"/>
        </w:rPr>
      </w:pPr>
      <w:r>
        <w:rPr>
          <w:rFonts w:ascii="Calibri" w:hAnsi="Calibri"/>
          <w:w w:val="0"/>
          <w:sz w:val="18"/>
          <w:szCs w:val="18"/>
        </w:rPr>
        <w:t>(</w:t>
      </w:r>
      <w:r w:rsidR="00CC6BCC">
        <w:rPr>
          <w:rFonts w:ascii="Calibri" w:hAnsi="Calibri"/>
          <w:w w:val="0"/>
          <w:sz w:val="18"/>
          <w:szCs w:val="18"/>
        </w:rPr>
        <w:t>g</w:t>
      </w:r>
      <w:r>
        <w:rPr>
          <w:rFonts w:ascii="Calibri" w:hAnsi="Calibri"/>
          <w:w w:val="0"/>
          <w:sz w:val="18"/>
          <w:szCs w:val="18"/>
        </w:rPr>
        <w:t>)</w:t>
      </w:r>
      <w:r>
        <w:rPr>
          <w:rFonts w:ascii="Calibri" w:hAnsi="Calibri"/>
          <w:w w:val="0"/>
          <w:sz w:val="18"/>
          <w:szCs w:val="18"/>
        </w:rPr>
        <w:tab/>
      </w:r>
      <w:r>
        <w:rPr>
          <w:rFonts w:ascii="Calibri" w:hAnsi="Calibri"/>
          <w:sz w:val="18"/>
          <w:szCs w:val="18"/>
        </w:rPr>
        <w:t>“</w:t>
      </w:r>
      <w:r>
        <w:rPr>
          <w:rFonts w:ascii="Calibri" w:hAnsi="Calibri"/>
          <w:b/>
          <w:sz w:val="18"/>
          <w:szCs w:val="18"/>
        </w:rPr>
        <w:t>Process,” “Processing,” or “Processed</w:t>
      </w:r>
      <w:r>
        <w:rPr>
          <w:rFonts w:ascii="Calibri" w:hAnsi="Calibri"/>
          <w:sz w:val="18"/>
          <w:szCs w:val="18"/>
        </w:rPr>
        <w:t xml:space="preserve">” </w:t>
      </w:r>
      <w:r w:rsidR="00E62580" w:rsidRPr="00E62580">
        <w:rPr>
          <w:rFonts w:ascii="Calibri" w:hAnsi="Calibri"/>
          <w:sz w:val="18"/>
          <w:szCs w:val="18"/>
        </w:rPr>
        <w:t>shall have the meaning given to it in Privacy/Data Protection Laws</w:t>
      </w:r>
      <w:r>
        <w:rPr>
          <w:rFonts w:ascii="Calibri" w:hAnsi="Calibri"/>
          <w:sz w:val="18"/>
          <w:szCs w:val="18"/>
        </w:rPr>
        <w:t>.</w:t>
      </w:r>
    </w:p>
    <w:p w14:paraId="553C582C" w14:textId="77777777" w:rsidR="00797F7B" w:rsidRDefault="00797F7B" w:rsidP="00CC6BCC">
      <w:pPr>
        <w:pStyle w:val="2-LevelLegal4"/>
        <w:numPr>
          <w:ilvl w:val="0"/>
          <w:numId w:val="0"/>
        </w:numPr>
        <w:tabs>
          <w:tab w:val="num" w:pos="-142"/>
          <w:tab w:val="left" w:pos="426"/>
        </w:tabs>
        <w:autoSpaceDE w:val="0"/>
        <w:autoSpaceDN w:val="0"/>
        <w:adjustRightInd w:val="0"/>
        <w:spacing w:after="0"/>
        <w:ind w:left="567" w:right="252" w:hanging="709"/>
        <w:jc w:val="both"/>
        <w:rPr>
          <w:rFonts w:ascii="Calibri" w:hAnsi="Calibri"/>
          <w:sz w:val="18"/>
          <w:szCs w:val="18"/>
        </w:rPr>
      </w:pPr>
    </w:p>
    <w:p w14:paraId="070F75D1" w14:textId="11502693" w:rsidR="00797F7B" w:rsidRDefault="00797F7B" w:rsidP="00CC6BCC">
      <w:pPr>
        <w:pStyle w:val="2-LevelLegal4"/>
        <w:numPr>
          <w:ilvl w:val="0"/>
          <w:numId w:val="0"/>
        </w:numPr>
        <w:tabs>
          <w:tab w:val="num" w:pos="-142"/>
          <w:tab w:val="left" w:pos="426"/>
        </w:tabs>
        <w:spacing w:after="0"/>
        <w:ind w:left="567" w:right="252" w:hanging="709"/>
        <w:jc w:val="both"/>
        <w:rPr>
          <w:rFonts w:ascii="Calibri" w:hAnsi="Calibri"/>
          <w:sz w:val="18"/>
          <w:szCs w:val="18"/>
        </w:rPr>
      </w:pPr>
      <w:r w:rsidRPr="00B64EDC">
        <w:rPr>
          <w:rFonts w:ascii="Calibri" w:hAnsi="Calibri"/>
          <w:sz w:val="18"/>
          <w:szCs w:val="18"/>
        </w:rPr>
        <w:t>(</w:t>
      </w:r>
      <w:r w:rsidR="00CC6BCC">
        <w:rPr>
          <w:rFonts w:ascii="Calibri" w:hAnsi="Calibri"/>
          <w:sz w:val="18"/>
          <w:szCs w:val="18"/>
        </w:rPr>
        <w:t>h</w:t>
      </w:r>
      <w:r w:rsidRPr="00B64EDC">
        <w:rPr>
          <w:rFonts w:ascii="Calibri" w:hAnsi="Calibri"/>
          <w:sz w:val="18"/>
          <w:szCs w:val="18"/>
        </w:rPr>
        <w:t>)</w:t>
      </w:r>
      <w:r w:rsidRPr="00B64EDC">
        <w:rPr>
          <w:rFonts w:ascii="Calibri" w:hAnsi="Calibri"/>
          <w:sz w:val="18"/>
          <w:szCs w:val="18"/>
        </w:rPr>
        <w:tab/>
        <w:t>“</w:t>
      </w:r>
      <w:r w:rsidRPr="00B64EDC">
        <w:rPr>
          <w:rFonts w:ascii="Calibri" w:hAnsi="Calibri"/>
          <w:b/>
          <w:sz w:val="18"/>
          <w:szCs w:val="18"/>
        </w:rPr>
        <w:t>Shared Hosting Environment</w:t>
      </w:r>
      <w:r w:rsidRPr="00B64EDC">
        <w:rPr>
          <w:rFonts w:ascii="Calibri" w:hAnsi="Calibri"/>
          <w:sz w:val="18"/>
          <w:szCs w:val="18"/>
        </w:rPr>
        <w:t>” means any network device and/or application which Processes information for more than one customer on the same device or through the same application.</w:t>
      </w:r>
    </w:p>
    <w:p w14:paraId="772780A1" w14:textId="77777777" w:rsidR="00797F7B" w:rsidRDefault="00797F7B">
      <w:pPr>
        <w:pStyle w:val="2-LevelLegal4"/>
        <w:numPr>
          <w:ilvl w:val="0"/>
          <w:numId w:val="0"/>
        </w:numPr>
        <w:tabs>
          <w:tab w:val="left" w:pos="540"/>
        </w:tabs>
        <w:spacing w:after="0"/>
        <w:ind w:left="540" w:right="252" w:hanging="360"/>
        <w:jc w:val="both"/>
        <w:rPr>
          <w:rFonts w:ascii="Calibri" w:hAnsi="Calibri"/>
          <w:sz w:val="18"/>
          <w:szCs w:val="18"/>
        </w:rPr>
      </w:pPr>
    </w:p>
    <w:p w14:paraId="713336C4" w14:textId="35E692F3" w:rsidR="00797F7B" w:rsidRPr="003B52C9" w:rsidRDefault="00797F7B" w:rsidP="003B52C9">
      <w:pPr>
        <w:pStyle w:val="CommentText"/>
        <w:ind w:left="450" w:right="252" w:hanging="540"/>
        <w:jc w:val="both"/>
        <w:rPr>
          <w:rFonts w:ascii="Calibri" w:hAnsi="Calibri"/>
          <w:b/>
          <w:sz w:val="18"/>
          <w:szCs w:val="18"/>
          <w:lang w:val="en-US"/>
        </w:rPr>
      </w:pPr>
      <w:r>
        <w:rPr>
          <w:rFonts w:ascii="Calibri" w:hAnsi="Calibri"/>
          <w:w w:val="0"/>
          <w:sz w:val="18"/>
          <w:szCs w:val="18"/>
        </w:rPr>
        <w:t>(</w:t>
      </w:r>
      <w:r w:rsidR="00CC6BCC">
        <w:rPr>
          <w:rFonts w:ascii="Calibri" w:hAnsi="Calibri"/>
          <w:w w:val="0"/>
          <w:sz w:val="18"/>
          <w:szCs w:val="18"/>
          <w:lang w:val="en-US"/>
        </w:rPr>
        <w:t>i</w:t>
      </w:r>
      <w:r>
        <w:rPr>
          <w:rFonts w:ascii="Calibri" w:hAnsi="Calibri"/>
          <w:w w:val="0"/>
          <w:sz w:val="18"/>
          <w:szCs w:val="18"/>
        </w:rPr>
        <w:t>)</w:t>
      </w:r>
      <w:r>
        <w:rPr>
          <w:rFonts w:ascii="Calibri" w:hAnsi="Calibri"/>
          <w:w w:val="0"/>
          <w:sz w:val="18"/>
          <w:szCs w:val="18"/>
        </w:rPr>
        <w:tab/>
      </w:r>
      <w:r>
        <w:rPr>
          <w:rFonts w:ascii="Calibri" w:hAnsi="Calibri"/>
          <w:b/>
          <w:w w:val="0"/>
          <w:sz w:val="18"/>
          <w:szCs w:val="18"/>
        </w:rPr>
        <w:t>“Standard Contractual Clauses (Processor</w:t>
      </w:r>
      <w:r>
        <w:rPr>
          <w:rFonts w:ascii="Calibri" w:hAnsi="Calibri"/>
          <w:b/>
          <w:w w:val="0"/>
          <w:sz w:val="18"/>
          <w:szCs w:val="18"/>
          <w:lang w:val="en-US"/>
        </w:rPr>
        <w:t>s</w:t>
      </w:r>
      <w:r>
        <w:rPr>
          <w:rFonts w:ascii="Calibri" w:hAnsi="Calibri"/>
          <w:b/>
          <w:w w:val="0"/>
          <w:sz w:val="18"/>
          <w:szCs w:val="18"/>
        </w:rPr>
        <w:t>)”</w:t>
      </w:r>
      <w:r>
        <w:rPr>
          <w:rFonts w:ascii="Calibri" w:hAnsi="Calibri"/>
          <w:b/>
          <w:w w:val="0"/>
          <w:sz w:val="18"/>
          <w:szCs w:val="18"/>
          <w:lang w:val="en-US"/>
        </w:rPr>
        <w:t xml:space="preserve"> </w:t>
      </w:r>
      <w:r>
        <w:rPr>
          <w:rFonts w:ascii="Calibri" w:hAnsi="Calibri"/>
          <w:w w:val="0"/>
          <w:sz w:val="18"/>
          <w:szCs w:val="18"/>
        </w:rPr>
        <w:t xml:space="preserve">means the contractual clauses </w:t>
      </w:r>
      <w:r>
        <w:rPr>
          <w:rFonts w:ascii="Calibri" w:hAnsi="Calibri"/>
          <w:w w:val="0"/>
          <w:sz w:val="18"/>
          <w:szCs w:val="18"/>
          <w:lang w:val="en-US"/>
        </w:rPr>
        <w:t>issued by</w:t>
      </w:r>
      <w:r>
        <w:rPr>
          <w:rFonts w:ascii="Calibri" w:hAnsi="Calibri"/>
          <w:w w:val="0"/>
          <w:sz w:val="18"/>
          <w:szCs w:val="18"/>
        </w:rPr>
        <w:t xml:space="preserve"> the European Commission </w:t>
      </w:r>
      <w:r>
        <w:rPr>
          <w:rFonts w:ascii="Calibri" w:hAnsi="Calibri"/>
          <w:w w:val="0"/>
          <w:sz w:val="18"/>
          <w:szCs w:val="18"/>
          <w:lang w:val="en-US"/>
        </w:rPr>
        <w:t xml:space="preserve">in its </w:t>
      </w:r>
      <w:r>
        <w:rPr>
          <w:rFonts w:ascii="Calibri" w:hAnsi="Calibri"/>
          <w:w w:val="0"/>
          <w:sz w:val="18"/>
          <w:szCs w:val="18"/>
        </w:rPr>
        <w:t xml:space="preserve">Decision of 5 February 2010 on standard contractual clauses for the transfer of </w:t>
      </w:r>
      <w:r w:rsidR="00987B14">
        <w:rPr>
          <w:rFonts w:ascii="Calibri" w:hAnsi="Calibri"/>
          <w:w w:val="0"/>
          <w:sz w:val="18"/>
          <w:szCs w:val="18"/>
          <w:lang w:val="en-US"/>
        </w:rPr>
        <w:t>Personal</w:t>
      </w:r>
      <w:r>
        <w:rPr>
          <w:rFonts w:ascii="Calibri" w:hAnsi="Calibri"/>
          <w:w w:val="0"/>
          <w:sz w:val="18"/>
          <w:szCs w:val="18"/>
        </w:rPr>
        <w:t xml:space="preserve"> </w:t>
      </w:r>
      <w:r w:rsidR="00957C88">
        <w:rPr>
          <w:rFonts w:ascii="Calibri" w:hAnsi="Calibri"/>
          <w:w w:val="0"/>
          <w:sz w:val="18"/>
          <w:szCs w:val="18"/>
          <w:lang w:val="en-US"/>
        </w:rPr>
        <w:t>Information/</w:t>
      </w:r>
      <w:r w:rsidR="00987B14">
        <w:rPr>
          <w:rFonts w:ascii="Calibri" w:hAnsi="Calibri"/>
          <w:w w:val="0"/>
          <w:sz w:val="18"/>
          <w:szCs w:val="18"/>
          <w:lang w:val="en-US"/>
        </w:rPr>
        <w:t>Data</w:t>
      </w:r>
      <w:r>
        <w:rPr>
          <w:rFonts w:ascii="Calibri" w:hAnsi="Calibri"/>
          <w:w w:val="0"/>
          <w:sz w:val="18"/>
          <w:szCs w:val="18"/>
        </w:rPr>
        <w:t xml:space="preserve"> to processors established outside the European </w:t>
      </w:r>
      <w:r w:rsidR="00987B14">
        <w:rPr>
          <w:rFonts w:ascii="Calibri" w:hAnsi="Calibri"/>
          <w:w w:val="0"/>
          <w:sz w:val="18"/>
          <w:szCs w:val="18"/>
          <w:lang w:val="en-GB"/>
        </w:rPr>
        <w:t>Economic</w:t>
      </w:r>
      <w:r>
        <w:rPr>
          <w:rFonts w:ascii="Calibri" w:hAnsi="Calibri"/>
          <w:w w:val="0"/>
          <w:sz w:val="18"/>
          <w:szCs w:val="18"/>
        </w:rPr>
        <w:t xml:space="preserve"> </w:t>
      </w:r>
      <w:r>
        <w:rPr>
          <w:rFonts w:ascii="Calibri" w:hAnsi="Calibri"/>
          <w:w w:val="0"/>
          <w:sz w:val="18"/>
          <w:szCs w:val="18"/>
          <w:lang w:val="en-US"/>
        </w:rPr>
        <w:t>A</w:t>
      </w:r>
      <w:r>
        <w:rPr>
          <w:rFonts w:ascii="Calibri" w:hAnsi="Calibri"/>
          <w:w w:val="0"/>
          <w:sz w:val="18"/>
          <w:szCs w:val="18"/>
        </w:rPr>
        <w:t>rea.</w:t>
      </w:r>
    </w:p>
    <w:p w14:paraId="54C8E3C7" w14:textId="77777777" w:rsidR="00797F7B" w:rsidRDefault="00797F7B">
      <w:pPr>
        <w:tabs>
          <w:tab w:val="left" w:pos="4500"/>
        </w:tabs>
        <w:ind w:left="450" w:right="252" w:hanging="270"/>
        <w:jc w:val="both"/>
        <w:rPr>
          <w:w w:val="0"/>
        </w:rPr>
      </w:pPr>
    </w:p>
    <w:p w14:paraId="39D73CC2" w14:textId="24A36E76" w:rsidR="00797F7B" w:rsidRDefault="00797F7B">
      <w:pPr>
        <w:pStyle w:val="BodyText"/>
        <w:tabs>
          <w:tab w:val="left" w:pos="0"/>
        </w:tabs>
        <w:rPr>
          <w:rFonts w:ascii="Calibri" w:hAnsi="Calibri"/>
          <w:bCs/>
          <w:color w:val="000000"/>
          <w:sz w:val="18"/>
          <w:szCs w:val="18"/>
        </w:rPr>
      </w:pPr>
      <w:r>
        <w:rPr>
          <w:rFonts w:ascii="Calibri" w:hAnsi="Calibri"/>
          <w:b/>
          <w:sz w:val="18"/>
          <w:szCs w:val="18"/>
        </w:rPr>
        <w:t>2.</w:t>
      </w:r>
      <w:r>
        <w:rPr>
          <w:rFonts w:ascii="Calibri" w:hAnsi="Calibri"/>
          <w:b/>
          <w:sz w:val="18"/>
          <w:szCs w:val="18"/>
        </w:rPr>
        <w:tab/>
      </w:r>
      <w:r>
        <w:rPr>
          <w:rFonts w:ascii="Calibri" w:hAnsi="Calibri"/>
          <w:b/>
          <w:sz w:val="18"/>
          <w:szCs w:val="18"/>
          <w:u w:val="single"/>
        </w:rPr>
        <w:t>Privacy and Information Processing.</w:t>
      </w:r>
      <w:r w:rsidR="00D54CD8" w:rsidRPr="00D54CD8">
        <w:rPr>
          <w:rFonts w:ascii="Calibri" w:hAnsi="Calibri"/>
          <w:b/>
          <w:sz w:val="18"/>
          <w:szCs w:val="18"/>
        </w:rPr>
        <w:t xml:space="preserve">  </w:t>
      </w:r>
      <w:r>
        <w:rPr>
          <w:rFonts w:ascii="Calibri" w:hAnsi="Calibri"/>
          <w:sz w:val="18"/>
          <w:szCs w:val="18"/>
        </w:rPr>
        <w:t xml:space="preserve">The </w:t>
      </w:r>
      <w:r w:rsidR="00D54CD8">
        <w:rPr>
          <w:rFonts w:ascii="Calibri" w:hAnsi="Calibri"/>
          <w:sz w:val="18"/>
          <w:szCs w:val="18"/>
        </w:rPr>
        <w:t>p</w:t>
      </w:r>
      <w:r>
        <w:rPr>
          <w:rFonts w:ascii="Calibri" w:hAnsi="Calibri"/>
          <w:sz w:val="18"/>
          <w:szCs w:val="18"/>
        </w:rPr>
        <w:t>arties acknowledge that</w:t>
      </w:r>
      <w:r>
        <w:rPr>
          <w:rFonts w:ascii="Calibri" w:hAnsi="Calibri"/>
          <w:bCs/>
          <w:color w:val="000000"/>
          <w:sz w:val="18"/>
          <w:szCs w:val="18"/>
        </w:rPr>
        <w:t xml:space="preserve"> Customer is the Controller and </w:t>
      </w:r>
      <w:r w:rsidR="00ED7237">
        <w:rPr>
          <w:rFonts w:ascii="Calibri" w:hAnsi="Calibri"/>
          <w:bCs/>
          <w:color w:val="000000"/>
          <w:sz w:val="18"/>
          <w:szCs w:val="18"/>
        </w:rPr>
        <w:t>HarperCollins</w:t>
      </w:r>
      <w:r>
        <w:rPr>
          <w:rFonts w:ascii="Calibri" w:hAnsi="Calibri"/>
          <w:bCs/>
          <w:color w:val="000000"/>
          <w:sz w:val="18"/>
          <w:szCs w:val="18"/>
        </w:rPr>
        <w:t xml:space="preserve"> the Processor of Personal </w:t>
      </w:r>
      <w:r w:rsidR="00D54CD8">
        <w:rPr>
          <w:rFonts w:ascii="Calibri" w:hAnsi="Calibri"/>
          <w:bCs/>
          <w:color w:val="000000"/>
          <w:sz w:val="18"/>
          <w:szCs w:val="18"/>
        </w:rPr>
        <w:t>Information/</w:t>
      </w:r>
      <w:r>
        <w:rPr>
          <w:rFonts w:ascii="Calibri" w:hAnsi="Calibri"/>
          <w:bCs/>
          <w:color w:val="000000"/>
          <w:sz w:val="18"/>
          <w:szCs w:val="18"/>
        </w:rPr>
        <w:t xml:space="preserve">Data.  In the event, due to the nature of the Services provided by </w:t>
      </w:r>
      <w:r w:rsidR="00ED7237">
        <w:rPr>
          <w:rFonts w:ascii="Calibri" w:hAnsi="Calibri"/>
          <w:bCs/>
          <w:color w:val="000000"/>
          <w:sz w:val="18"/>
          <w:szCs w:val="18"/>
        </w:rPr>
        <w:t>HarperCollins</w:t>
      </w:r>
      <w:r>
        <w:rPr>
          <w:rFonts w:ascii="Calibri" w:hAnsi="Calibri"/>
          <w:bCs/>
          <w:color w:val="000000"/>
          <w:sz w:val="18"/>
          <w:szCs w:val="18"/>
        </w:rPr>
        <w:t xml:space="preserve"> under the </w:t>
      </w:r>
      <w:r w:rsidR="00743945">
        <w:rPr>
          <w:rFonts w:ascii="Calibri" w:hAnsi="Calibri"/>
          <w:sz w:val="18"/>
          <w:szCs w:val="18"/>
          <w:lang w:val="en-GB"/>
        </w:rPr>
        <w:t>Agreement</w:t>
      </w:r>
      <w:r>
        <w:rPr>
          <w:rFonts w:ascii="Calibri" w:hAnsi="Calibri"/>
          <w:bCs/>
          <w:color w:val="000000"/>
          <w:sz w:val="18"/>
          <w:szCs w:val="18"/>
        </w:rPr>
        <w:t xml:space="preserve">, </w:t>
      </w:r>
      <w:r w:rsidR="00ED7237">
        <w:rPr>
          <w:rFonts w:ascii="Calibri" w:hAnsi="Calibri"/>
          <w:bCs/>
          <w:color w:val="000000"/>
          <w:sz w:val="18"/>
          <w:szCs w:val="18"/>
        </w:rPr>
        <w:t>HarperCollins</w:t>
      </w:r>
      <w:r>
        <w:rPr>
          <w:rFonts w:ascii="Calibri" w:hAnsi="Calibri"/>
          <w:bCs/>
          <w:color w:val="000000"/>
          <w:sz w:val="18"/>
          <w:szCs w:val="18"/>
        </w:rPr>
        <w:t xml:space="preserve"> will be deemed or found to be a Controller under applicable Privacy/Data Protection Laws, </w:t>
      </w:r>
      <w:r w:rsidR="00ED7237">
        <w:rPr>
          <w:rFonts w:ascii="Calibri" w:hAnsi="Calibri"/>
          <w:bCs/>
          <w:color w:val="000000"/>
          <w:sz w:val="18"/>
          <w:szCs w:val="18"/>
        </w:rPr>
        <w:t>HarperCollins</w:t>
      </w:r>
      <w:r>
        <w:rPr>
          <w:rFonts w:ascii="Calibri" w:hAnsi="Calibri"/>
          <w:bCs/>
          <w:color w:val="000000"/>
          <w:sz w:val="18"/>
          <w:szCs w:val="18"/>
        </w:rPr>
        <w:t xml:space="preserve"> shall comply with any obligations of a Controller under the applicable Privacy/Data Protection Law and otherwise perform the Services as a Controller in accordance with the applicable Privacy/Data Protection La</w:t>
      </w:r>
      <w:r w:rsidR="002C17EE">
        <w:rPr>
          <w:rFonts w:ascii="Calibri" w:hAnsi="Calibri"/>
          <w:bCs/>
          <w:color w:val="000000"/>
          <w:sz w:val="18"/>
          <w:szCs w:val="18"/>
        </w:rPr>
        <w:t xml:space="preserve">w and vice versa for the Customer in the event it is identified as a Processor. </w:t>
      </w:r>
    </w:p>
    <w:p w14:paraId="1142B4CC" w14:textId="77777777" w:rsidR="00E95252" w:rsidRDefault="00E95252">
      <w:pPr>
        <w:pStyle w:val="BodyText"/>
        <w:tabs>
          <w:tab w:val="left" w:pos="0"/>
        </w:tabs>
        <w:rPr>
          <w:rFonts w:ascii="Calibri" w:hAnsi="Calibri"/>
          <w:bCs/>
          <w:color w:val="000000"/>
          <w:sz w:val="18"/>
          <w:szCs w:val="18"/>
        </w:rPr>
      </w:pPr>
    </w:p>
    <w:p w14:paraId="471EB32D" w14:textId="10DAF793" w:rsidR="00E95252" w:rsidRPr="00E95252" w:rsidRDefault="00E95252">
      <w:pPr>
        <w:pStyle w:val="BodyText"/>
        <w:tabs>
          <w:tab w:val="left" w:pos="0"/>
        </w:tabs>
        <w:rPr>
          <w:rFonts w:ascii="Calibri" w:hAnsi="Calibri"/>
          <w:bCs/>
          <w:color w:val="000000"/>
          <w:sz w:val="18"/>
          <w:szCs w:val="18"/>
        </w:rPr>
      </w:pPr>
      <w:r w:rsidRPr="00E95252">
        <w:rPr>
          <w:rFonts w:ascii="Calibri" w:hAnsi="Calibri"/>
          <w:bCs/>
          <w:color w:val="000000"/>
          <w:sz w:val="18"/>
          <w:szCs w:val="18"/>
        </w:rPr>
        <w:t xml:space="preserve">The categories of Customer Data to be processed by </w:t>
      </w:r>
      <w:r w:rsidR="00ED7237">
        <w:rPr>
          <w:rFonts w:ascii="Calibri" w:hAnsi="Calibri"/>
          <w:bCs/>
          <w:color w:val="000000"/>
          <w:sz w:val="18"/>
          <w:szCs w:val="18"/>
        </w:rPr>
        <w:t>HarperCollins</w:t>
      </w:r>
      <w:r w:rsidRPr="00E95252">
        <w:rPr>
          <w:rFonts w:ascii="Calibri" w:hAnsi="Calibri"/>
          <w:bCs/>
          <w:color w:val="000000"/>
          <w:sz w:val="18"/>
          <w:szCs w:val="18"/>
        </w:rPr>
        <w:t xml:space="preserve">, categories of data </w:t>
      </w:r>
      <w:proofErr w:type="gramStart"/>
      <w:r w:rsidRPr="00E95252">
        <w:rPr>
          <w:rFonts w:ascii="Calibri" w:hAnsi="Calibri"/>
          <w:bCs/>
          <w:color w:val="000000"/>
          <w:sz w:val="18"/>
          <w:szCs w:val="18"/>
        </w:rPr>
        <w:t>subjects</w:t>
      </w:r>
      <w:proofErr w:type="gramEnd"/>
      <w:r w:rsidRPr="00E95252">
        <w:rPr>
          <w:rFonts w:ascii="Calibri" w:hAnsi="Calibri"/>
          <w:bCs/>
          <w:color w:val="000000"/>
          <w:sz w:val="18"/>
          <w:szCs w:val="18"/>
        </w:rPr>
        <w:t xml:space="preserve"> whose personal data will be processed, and the nature and purpose of processing activities to be performed under the </w:t>
      </w:r>
      <w:r w:rsidR="00743945">
        <w:rPr>
          <w:rFonts w:ascii="Calibri" w:hAnsi="Calibri"/>
          <w:sz w:val="18"/>
          <w:szCs w:val="18"/>
          <w:lang w:val="en-GB"/>
        </w:rPr>
        <w:t>Agreement</w:t>
      </w:r>
      <w:r w:rsidRPr="00E95252">
        <w:rPr>
          <w:rFonts w:ascii="Calibri" w:hAnsi="Calibri"/>
          <w:bCs/>
          <w:color w:val="000000"/>
          <w:sz w:val="18"/>
          <w:szCs w:val="18"/>
        </w:rPr>
        <w:t xml:space="preserve"> are set out in Attachment 1 to this </w:t>
      </w:r>
      <w:r w:rsidR="00397308">
        <w:rPr>
          <w:rFonts w:ascii="Calibri" w:hAnsi="Calibri"/>
          <w:bCs/>
          <w:color w:val="000000"/>
          <w:sz w:val="18"/>
          <w:szCs w:val="18"/>
        </w:rPr>
        <w:t>Addendum</w:t>
      </w:r>
      <w:r>
        <w:rPr>
          <w:rFonts w:ascii="Calibri" w:hAnsi="Calibri"/>
          <w:bCs/>
          <w:color w:val="000000"/>
          <w:sz w:val="18"/>
          <w:szCs w:val="18"/>
        </w:rPr>
        <w:t>.</w:t>
      </w:r>
      <w:r w:rsidR="00622E9F">
        <w:rPr>
          <w:rFonts w:ascii="Calibri" w:hAnsi="Calibri"/>
          <w:bCs/>
          <w:color w:val="000000"/>
          <w:sz w:val="18"/>
          <w:szCs w:val="18"/>
        </w:rPr>
        <w:t xml:space="preserve"> Details of compliance are further set out at Attachment 3 to this Addendum.</w:t>
      </w:r>
      <w:r w:rsidR="00E87E03">
        <w:rPr>
          <w:rFonts w:ascii="Calibri" w:hAnsi="Calibri"/>
          <w:bCs/>
          <w:color w:val="000000"/>
          <w:sz w:val="18"/>
          <w:szCs w:val="18"/>
        </w:rPr>
        <w:t xml:space="preserve"> </w:t>
      </w:r>
    </w:p>
    <w:p w14:paraId="7FCCA09B" w14:textId="77777777" w:rsidR="00797F7B" w:rsidRDefault="00797F7B">
      <w:pPr>
        <w:pStyle w:val="BodyText"/>
        <w:tabs>
          <w:tab w:val="left" w:pos="0"/>
        </w:tabs>
        <w:rPr>
          <w:rFonts w:ascii="Calibri" w:hAnsi="Calibri"/>
          <w:sz w:val="18"/>
          <w:szCs w:val="18"/>
        </w:rPr>
      </w:pPr>
    </w:p>
    <w:p w14:paraId="683A63A6" w14:textId="7754775B" w:rsidR="00797F7B" w:rsidRDefault="00797F7B">
      <w:pPr>
        <w:pStyle w:val="BodyText"/>
        <w:tabs>
          <w:tab w:val="left" w:pos="0"/>
        </w:tabs>
        <w:rPr>
          <w:rFonts w:ascii="Calibri" w:hAnsi="Calibri"/>
          <w:sz w:val="18"/>
          <w:szCs w:val="18"/>
        </w:rPr>
      </w:pPr>
      <w:r>
        <w:rPr>
          <w:rFonts w:ascii="Calibri" w:hAnsi="Calibri"/>
          <w:sz w:val="18"/>
          <w:szCs w:val="18"/>
        </w:rPr>
        <w:t>A.</w:t>
      </w:r>
      <w:r>
        <w:rPr>
          <w:rFonts w:ascii="Calibri" w:hAnsi="Calibri"/>
          <w:sz w:val="18"/>
          <w:szCs w:val="18"/>
        </w:rPr>
        <w:tab/>
        <w:t xml:space="preserve">At all times that </w:t>
      </w:r>
      <w:r w:rsidR="00ED7237">
        <w:rPr>
          <w:rFonts w:ascii="Calibri" w:hAnsi="Calibri"/>
          <w:sz w:val="18"/>
          <w:szCs w:val="18"/>
        </w:rPr>
        <w:t>HarperCollins</w:t>
      </w:r>
      <w:r>
        <w:rPr>
          <w:rFonts w:ascii="Calibri" w:hAnsi="Calibri"/>
          <w:sz w:val="18"/>
          <w:szCs w:val="18"/>
        </w:rPr>
        <w:t xml:space="preserve"> Processes, and/or has access to Customer Data, </w:t>
      </w:r>
      <w:r w:rsidR="00ED7237">
        <w:rPr>
          <w:rFonts w:ascii="Calibri" w:hAnsi="Calibri"/>
          <w:sz w:val="18"/>
          <w:szCs w:val="18"/>
        </w:rPr>
        <w:t>HarperCollins</w:t>
      </w:r>
      <w:r>
        <w:rPr>
          <w:rFonts w:ascii="Calibri" w:hAnsi="Calibri"/>
          <w:sz w:val="18"/>
          <w:szCs w:val="18"/>
        </w:rPr>
        <w:t xml:space="preserve"> shall: </w:t>
      </w:r>
    </w:p>
    <w:p w14:paraId="230DD590" w14:textId="77777777" w:rsidR="00797F7B" w:rsidRDefault="00797F7B">
      <w:pPr>
        <w:pStyle w:val="BodyText"/>
        <w:tabs>
          <w:tab w:val="left" w:pos="1440"/>
        </w:tabs>
        <w:ind w:left="1440" w:hanging="720"/>
        <w:rPr>
          <w:rFonts w:ascii="Calibri" w:hAnsi="Calibri"/>
          <w:sz w:val="18"/>
          <w:szCs w:val="18"/>
        </w:rPr>
      </w:pPr>
    </w:p>
    <w:p w14:paraId="64C6AB42" w14:textId="77777777" w:rsidR="00797F7B" w:rsidRDefault="00797F7B">
      <w:pPr>
        <w:tabs>
          <w:tab w:val="left" w:pos="4500"/>
        </w:tabs>
        <w:ind w:left="450" w:right="252" w:hanging="450"/>
        <w:jc w:val="both"/>
        <w:rPr>
          <w:rFonts w:ascii="Calibri" w:hAnsi="Calibri"/>
          <w:spacing w:val="-3"/>
          <w:sz w:val="18"/>
          <w:szCs w:val="18"/>
        </w:rPr>
      </w:pPr>
      <w:r>
        <w:rPr>
          <w:rFonts w:ascii="Calibri" w:hAnsi="Calibri"/>
          <w:spacing w:val="-3"/>
          <w:sz w:val="18"/>
          <w:szCs w:val="18"/>
        </w:rPr>
        <w:t>(i)</w:t>
      </w:r>
      <w:r>
        <w:rPr>
          <w:rFonts w:ascii="Calibri" w:hAnsi="Calibri"/>
          <w:spacing w:val="-3"/>
          <w:sz w:val="18"/>
          <w:szCs w:val="18"/>
        </w:rPr>
        <w:tab/>
        <w:t xml:space="preserve">Process Customer Data only in accordance with Customer’s documented instructions and ensure that any individual under its authority who has access to </w:t>
      </w:r>
      <w:r w:rsidR="00CB1669">
        <w:rPr>
          <w:rFonts w:ascii="Calibri" w:hAnsi="Calibri"/>
          <w:spacing w:val="-3"/>
          <w:sz w:val="18"/>
          <w:szCs w:val="18"/>
        </w:rPr>
        <w:t>P</w:t>
      </w:r>
      <w:r>
        <w:rPr>
          <w:rFonts w:ascii="Calibri" w:hAnsi="Calibri"/>
          <w:spacing w:val="-3"/>
          <w:sz w:val="18"/>
          <w:szCs w:val="18"/>
        </w:rPr>
        <w:t xml:space="preserve">ersonal </w:t>
      </w:r>
      <w:r w:rsidR="00CB1669">
        <w:rPr>
          <w:rFonts w:ascii="Calibri" w:hAnsi="Calibri"/>
          <w:spacing w:val="-3"/>
          <w:sz w:val="18"/>
          <w:szCs w:val="18"/>
        </w:rPr>
        <w:t>Information/D</w:t>
      </w:r>
      <w:r>
        <w:rPr>
          <w:rFonts w:ascii="Calibri" w:hAnsi="Calibri"/>
          <w:spacing w:val="-3"/>
          <w:sz w:val="18"/>
          <w:szCs w:val="18"/>
        </w:rPr>
        <w:t xml:space="preserve">ata does not </w:t>
      </w:r>
      <w:r w:rsidR="00CB1669">
        <w:rPr>
          <w:rFonts w:ascii="Calibri" w:hAnsi="Calibri"/>
          <w:spacing w:val="-3"/>
          <w:sz w:val="18"/>
          <w:szCs w:val="18"/>
        </w:rPr>
        <w:t>P</w:t>
      </w:r>
      <w:r>
        <w:rPr>
          <w:rFonts w:ascii="Calibri" w:hAnsi="Calibri"/>
          <w:spacing w:val="-3"/>
          <w:sz w:val="18"/>
          <w:szCs w:val="18"/>
        </w:rPr>
        <w:t xml:space="preserve">rocess them except on Customer’s instructions, and in so far as necessary, to provide the Services, and not use such Customer Data for any other reason except as necessary to provide the </w:t>
      </w:r>
      <w:proofErr w:type="gramStart"/>
      <w:r>
        <w:rPr>
          <w:rFonts w:ascii="Calibri" w:hAnsi="Calibri"/>
          <w:spacing w:val="-3"/>
          <w:sz w:val="18"/>
          <w:szCs w:val="18"/>
        </w:rPr>
        <w:t>Services;</w:t>
      </w:r>
      <w:proofErr w:type="gramEnd"/>
      <w:r>
        <w:rPr>
          <w:rFonts w:ascii="Calibri" w:hAnsi="Calibri"/>
          <w:spacing w:val="-3"/>
          <w:sz w:val="18"/>
          <w:szCs w:val="18"/>
        </w:rPr>
        <w:t xml:space="preserve"> </w:t>
      </w:r>
    </w:p>
    <w:p w14:paraId="34A4FACA" w14:textId="77777777" w:rsidR="00797F7B" w:rsidRDefault="00797F7B">
      <w:pPr>
        <w:tabs>
          <w:tab w:val="left" w:pos="4500"/>
        </w:tabs>
        <w:ind w:left="450" w:right="252" w:hanging="450"/>
        <w:jc w:val="both"/>
        <w:rPr>
          <w:rFonts w:ascii="Calibri" w:hAnsi="Calibri"/>
          <w:spacing w:val="-3"/>
          <w:sz w:val="18"/>
          <w:szCs w:val="18"/>
        </w:rPr>
      </w:pPr>
    </w:p>
    <w:p w14:paraId="3835DBDE" w14:textId="3A3D0EE3" w:rsidR="00E95252" w:rsidRDefault="00797F7B" w:rsidP="00E95252">
      <w:pPr>
        <w:tabs>
          <w:tab w:val="left" w:pos="4500"/>
        </w:tabs>
        <w:ind w:left="450" w:right="252" w:hanging="450"/>
        <w:jc w:val="both"/>
        <w:rPr>
          <w:rFonts w:ascii="Calibri" w:hAnsi="Calibri"/>
          <w:spacing w:val="-3"/>
          <w:sz w:val="18"/>
          <w:szCs w:val="18"/>
        </w:rPr>
      </w:pPr>
      <w:r>
        <w:rPr>
          <w:rFonts w:ascii="Calibri" w:hAnsi="Calibri"/>
          <w:spacing w:val="-3"/>
          <w:sz w:val="18"/>
          <w:szCs w:val="18"/>
        </w:rPr>
        <w:t xml:space="preserve">(ii) </w:t>
      </w:r>
      <w:r>
        <w:rPr>
          <w:rFonts w:ascii="Calibri" w:hAnsi="Calibri"/>
          <w:spacing w:val="-3"/>
          <w:sz w:val="18"/>
          <w:szCs w:val="18"/>
        </w:rPr>
        <w:tab/>
      </w:r>
      <w:r w:rsidR="00E95252" w:rsidRPr="00E95252">
        <w:rPr>
          <w:rFonts w:ascii="Calibri" w:hAnsi="Calibri"/>
          <w:spacing w:val="-3"/>
          <w:sz w:val="18"/>
          <w:szCs w:val="18"/>
        </w:rPr>
        <w:t xml:space="preserve">maintain internal record(s) of Processing activities of Personal Information/Data, copies of which shall be provided to Customer by </w:t>
      </w:r>
      <w:r w:rsidR="00ED7237">
        <w:rPr>
          <w:rFonts w:ascii="Calibri" w:hAnsi="Calibri"/>
          <w:spacing w:val="-3"/>
          <w:sz w:val="18"/>
          <w:szCs w:val="18"/>
        </w:rPr>
        <w:t>HarperCollins</w:t>
      </w:r>
      <w:r w:rsidR="00E95252" w:rsidRPr="00E95252">
        <w:rPr>
          <w:rFonts w:ascii="Calibri" w:hAnsi="Calibri"/>
          <w:spacing w:val="-3"/>
          <w:sz w:val="18"/>
          <w:szCs w:val="18"/>
        </w:rPr>
        <w:t xml:space="preserve"> or to data protection </w:t>
      </w:r>
      <w:proofErr w:type="gramStart"/>
      <w:r w:rsidR="00E95252" w:rsidRPr="00E95252">
        <w:rPr>
          <w:rFonts w:ascii="Calibri" w:hAnsi="Calibri"/>
          <w:spacing w:val="-3"/>
          <w:sz w:val="18"/>
          <w:szCs w:val="18"/>
        </w:rPr>
        <w:t>authorities</w:t>
      </w:r>
      <w:r w:rsidR="00E95252">
        <w:rPr>
          <w:rFonts w:ascii="Calibri" w:hAnsi="Calibri"/>
          <w:spacing w:val="-3"/>
          <w:sz w:val="18"/>
          <w:szCs w:val="18"/>
        </w:rPr>
        <w:t>;</w:t>
      </w:r>
      <w:proofErr w:type="gramEnd"/>
    </w:p>
    <w:p w14:paraId="0540AE3E" w14:textId="77777777" w:rsidR="00E95252" w:rsidRDefault="00E95252" w:rsidP="00E95252">
      <w:pPr>
        <w:tabs>
          <w:tab w:val="left" w:pos="4500"/>
        </w:tabs>
        <w:ind w:left="450" w:right="252" w:hanging="450"/>
        <w:jc w:val="both"/>
        <w:rPr>
          <w:rFonts w:ascii="Calibri" w:hAnsi="Calibri"/>
          <w:spacing w:val="-3"/>
          <w:sz w:val="18"/>
          <w:szCs w:val="18"/>
        </w:rPr>
      </w:pPr>
    </w:p>
    <w:p w14:paraId="1D6924CB" w14:textId="77777777" w:rsidR="00797F7B" w:rsidRPr="00E95252" w:rsidRDefault="00E95252" w:rsidP="00E95252">
      <w:pPr>
        <w:tabs>
          <w:tab w:val="left" w:pos="4500"/>
        </w:tabs>
        <w:ind w:left="450" w:right="252" w:hanging="450"/>
        <w:jc w:val="both"/>
        <w:rPr>
          <w:rFonts w:ascii="Calibri" w:hAnsi="Calibri"/>
          <w:spacing w:val="-3"/>
          <w:sz w:val="18"/>
          <w:szCs w:val="18"/>
        </w:rPr>
      </w:pPr>
      <w:r>
        <w:rPr>
          <w:rFonts w:ascii="Calibri" w:hAnsi="Calibri"/>
          <w:spacing w:val="-3"/>
          <w:sz w:val="18"/>
          <w:szCs w:val="18"/>
        </w:rPr>
        <w:t>(iii)</w:t>
      </w:r>
      <w:r>
        <w:rPr>
          <w:rFonts w:ascii="Calibri" w:hAnsi="Calibri"/>
          <w:spacing w:val="-3"/>
          <w:sz w:val="18"/>
          <w:szCs w:val="18"/>
        </w:rPr>
        <w:tab/>
      </w:r>
      <w:r w:rsidR="005A6FFE" w:rsidRPr="005A6FFE">
        <w:rPr>
          <w:rFonts w:ascii="Calibri" w:hAnsi="Calibri"/>
          <w:sz w:val="18"/>
          <w:szCs w:val="18"/>
        </w:rPr>
        <w:t xml:space="preserve">ensure that access to the </w:t>
      </w:r>
      <w:r w:rsidR="005A6FFE">
        <w:rPr>
          <w:rFonts w:ascii="Calibri" w:hAnsi="Calibri"/>
          <w:sz w:val="18"/>
          <w:szCs w:val="18"/>
        </w:rPr>
        <w:t>Customer</w:t>
      </w:r>
      <w:r w:rsidR="005A6FFE" w:rsidRPr="005A6FFE">
        <w:rPr>
          <w:rFonts w:ascii="Calibri" w:hAnsi="Calibri"/>
          <w:sz w:val="18"/>
          <w:szCs w:val="18"/>
        </w:rPr>
        <w:t xml:space="preserve"> Data is lim</w:t>
      </w:r>
      <w:r w:rsidR="005A6FFE">
        <w:rPr>
          <w:rFonts w:ascii="Calibri" w:hAnsi="Calibri"/>
          <w:sz w:val="18"/>
          <w:szCs w:val="18"/>
        </w:rPr>
        <w:t xml:space="preserve">ited to those of its employees </w:t>
      </w:r>
      <w:r w:rsidR="005A6FFE" w:rsidRPr="005A6FFE">
        <w:rPr>
          <w:rFonts w:ascii="Calibri" w:hAnsi="Calibri"/>
          <w:sz w:val="18"/>
          <w:szCs w:val="18"/>
        </w:rPr>
        <w:t>who need to have access to it and that they are informed</w:t>
      </w:r>
      <w:r w:rsidR="005A6FFE">
        <w:rPr>
          <w:rFonts w:ascii="Calibri" w:hAnsi="Calibri"/>
          <w:sz w:val="18"/>
          <w:szCs w:val="18"/>
        </w:rPr>
        <w:t xml:space="preserve"> of the confidential nature of </w:t>
      </w:r>
      <w:r w:rsidR="005A6FFE" w:rsidRPr="005A6FFE">
        <w:rPr>
          <w:rFonts w:ascii="Calibri" w:hAnsi="Calibri"/>
          <w:sz w:val="18"/>
          <w:szCs w:val="18"/>
        </w:rPr>
        <w:t xml:space="preserve">the </w:t>
      </w:r>
      <w:r w:rsidR="005A6FFE">
        <w:rPr>
          <w:rFonts w:ascii="Calibri" w:hAnsi="Calibri"/>
          <w:sz w:val="18"/>
          <w:szCs w:val="18"/>
        </w:rPr>
        <w:t>Customer</w:t>
      </w:r>
      <w:r w:rsidR="005A6FFE" w:rsidRPr="005A6FFE">
        <w:rPr>
          <w:rFonts w:ascii="Calibri" w:hAnsi="Calibri"/>
          <w:sz w:val="18"/>
          <w:szCs w:val="18"/>
        </w:rPr>
        <w:t xml:space="preserve"> Data, are under an obligation to keep such </w:t>
      </w:r>
      <w:r w:rsidR="005A6FFE">
        <w:rPr>
          <w:rFonts w:ascii="Calibri" w:hAnsi="Calibri"/>
          <w:sz w:val="18"/>
          <w:szCs w:val="18"/>
        </w:rPr>
        <w:lastRenderedPageBreak/>
        <w:t>Customer Data con</w:t>
      </w:r>
      <w:r w:rsidR="005A6FFE" w:rsidRPr="005A6FFE">
        <w:rPr>
          <w:rFonts w:ascii="Calibri" w:hAnsi="Calibri"/>
          <w:sz w:val="18"/>
          <w:szCs w:val="18"/>
        </w:rPr>
        <w:t>fidential, and comply with the obligations set out in this clause</w:t>
      </w:r>
      <w:r w:rsidR="005A6FFE">
        <w:rPr>
          <w:rFonts w:ascii="Calibri" w:hAnsi="Calibri"/>
          <w:sz w:val="18"/>
          <w:szCs w:val="18"/>
        </w:rPr>
        <w:t xml:space="preserve"> </w:t>
      </w:r>
      <w:proofErr w:type="gramStart"/>
      <w:r w:rsidR="005A6FFE">
        <w:rPr>
          <w:rFonts w:ascii="Calibri" w:hAnsi="Calibri"/>
          <w:sz w:val="18"/>
          <w:szCs w:val="18"/>
        </w:rPr>
        <w:t>2</w:t>
      </w:r>
      <w:r w:rsidR="00797F7B">
        <w:rPr>
          <w:rFonts w:ascii="Calibri" w:hAnsi="Calibri"/>
          <w:sz w:val="18"/>
          <w:szCs w:val="18"/>
        </w:rPr>
        <w:t>;</w:t>
      </w:r>
      <w:proofErr w:type="gramEnd"/>
    </w:p>
    <w:p w14:paraId="65B52FEC" w14:textId="77777777" w:rsidR="00797F7B" w:rsidRDefault="00797F7B">
      <w:pPr>
        <w:pStyle w:val="BodyText"/>
        <w:tabs>
          <w:tab w:val="clear" w:pos="360"/>
          <w:tab w:val="left" w:pos="180"/>
          <w:tab w:val="left" w:pos="720"/>
        </w:tabs>
        <w:ind w:left="720" w:hanging="360"/>
        <w:rPr>
          <w:rFonts w:ascii="Calibri" w:hAnsi="Calibri"/>
          <w:sz w:val="18"/>
          <w:szCs w:val="18"/>
        </w:rPr>
      </w:pPr>
    </w:p>
    <w:p w14:paraId="72FC6911" w14:textId="2EA9D446" w:rsidR="00797F7B" w:rsidRDefault="00797F7B">
      <w:pPr>
        <w:tabs>
          <w:tab w:val="left" w:pos="4500"/>
        </w:tabs>
        <w:ind w:left="450" w:right="252" w:hanging="450"/>
        <w:jc w:val="both"/>
        <w:rPr>
          <w:rFonts w:ascii="Calibri" w:hAnsi="Calibri"/>
          <w:spacing w:val="-3"/>
          <w:sz w:val="18"/>
          <w:szCs w:val="18"/>
        </w:rPr>
      </w:pPr>
      <w:r>
        <w:rPr>
          <w:rFonts w:ascii="Calibri" w:hAnsi="Calibri"/>
          <w:spacing w:val="-3"/>
          <w:sz w:val="18"/>
          <w:szCs w:val="18"/>
        </w:rPr>
        <w:t>(iv)</w:t>
      </w:r>
      <w:r>
        <w:rPr>
          <w:rFonts w:ascii="Calibri" w:hAnsi="Calibri"/>
          <w:spacing w:val="-3"/>
          <w:sz w:val="18"/>
          <w:szCs w:val="18"/>
        </w:rPr>
        <w:tab/>
        <w:t xml:space="preserve">comply with all applicable Privacy/Data Protection Laws to which it is </w:t>
      </w:r>
      <w:r w:rsidR="00CC6BCC">
        <w:rPr>
          <w:rFonts w:ascii="Calibri" w:hAnsi="Calibri"/>
          <w:spacing w:val="-3"/>
          <w:sz w:val="18"/>
          <w:szCs w:val="18"/>
        </w:rPr>
        <w:t>subject and</w:t>
      </w:r>
      <w:r w:rsidR="005A6FFE">
        <w:rPr>
          <w:rFonts w:ascii="Calibri" w:hAnsi="Calibri"/>
          <w:spacing w:val="-3"/>
          <w:sz w:val="18"/>
          <w:szCs w:val="18"/>
        </w:rPr>
        <w:t xml:space="preserve"> </w:t>
      </w:r>
      <w:r>
        <w:rPr>
          <w:rFonts w:ascii="Calibri" w:hAnsi="Calibri"/>
          <w:spacing w:val="-3"/>
          <w:sz w:val="18"/>
          <w:szCs w:val="18"/>
        </w:rPr>
        <w:t xml:space="preserve">not, by act or omission, place Customer in violation of any Privacy/Data Protection </w:t>
      </w:r>
      <w:proofErr w:type="gramStart"/>
      <w:r>
        <w:rPr>
          <w:rFonts w:ascii="Calibri" w:hAnsi="Calibri"/>
          <w:spacing w:val="-3"/>
          <w:sz w:val="18"/>
          <w:szCs w:val="18"/>
        </w:rPr>
        <w:t>Law;</w:t>
      </w:r>
      <w:proofErr w:type="gramEnd"/>
    </w:p>
    <w:p w14:paraId="5857A670" w14:textId="77777777" w:rsidR="00797F7B" w:rsidRDefault="00797F7B">
      <w:pPr>
        <w:tabs>
          <w:tab w:val="left" w:pos="4500"/>
        </w:tabs>
        <w:ind w:left="450" w:right="252" w:hanging="450"/>
        <w:jc w:val="both"/>
        <w:rPr>
          <w:rFonts w:ascii="Calibri" w:hAnsi="Calibri"/>
          <w:spacing w:val="-3"/>
          <w:sz w:val="18"/>
          <w:szCs w:val="18"/>
        </w:rPr>
      </w:pPr>
    </w:p>
    <w:p w14:paraId="3598FADE" w14:textId="1DF4769B" w:rsidR="00797F7B" w:rsidRDefault="00797F7B" w:rsidP="00B64EDC">
      <w:pPr>
        <w:tabs>
          <w:tab w:val="left" w:pos="4500"/>
        </w:tabs>
        <w:ind w:left="450" w:right="252" w:hanging="450"/>
        <w:jc w:val="both"/>
        <w:rPr>
          <w:rFonts w:ascii="Calibri" w:hAnsi="Calibri"/>
          <w:spacing w:val="-3"/>
          <w:sz w:val="18"/>
          <w:szCs w:val="18"/>
        </w:rPr>
      </w:pPr>
      <w:r>
        <w:rPr>
          <w:rFonts w:ascii="Calibri" w:hAnsi="Calibri"/>
          <w:spacing w:val="-3"/>
          <w:sz w:val="18"/>
          <w:szCs w:val="18"/>
        </w:rPr>
        <w:t xml:space="preserve">(v) </w:t>
      </w:r>
      <w:r>
        <w:rPr>
          <w:rFonts w:ascii="Calibri" w:hAnsi="Calibri"/>
          <w:spacing w:val="-3"/>
          <w:sz w:val="18"/>
          <w:szCs w:val="18"/>
        </w:rPr>
        <w:tab/>
      </w:r>
      <w:r w:rsidR="005A6FFE">
        <w:rPr>
          <w:rFonts w:ascii="Calibri" w:hAnsi="Calibri"/>
          <w:spacing w:val="-3"/>
          <w:sz w:val="18"/>
          <w:szCs w:val="18"/>
        </w:rPr>
        <w:t>implement</w:t>
      </w:r>
      <w:r w:rsidR="00987B14" w:rsidRPr="00987B14">
        <w:rPr>
          <w:rFonts w:ascii="Calibri" w:hAnsi="Calibri"/>
          <w:spacing w:val="-3"/>
          <w:sz w:val="18"/>
          <w:szCs w:val="18"/>
        </w:rPr>
        <w:t xml:space="preserve"> appropriate </w:t>
      </w:r>
      <w:r w:rsidR="00CC6BCC">
        <w:rPr>
          <w:rFonts w:ascii="Calibri" w:hAnsi="Calibri"/>
          <w:spacing w:val="-3"/>
          <w:sz w:val="18"/>
          <w:szCs w:val="18"/>
        </w:rPr>
        <w:t>t</w:t>
      </w:r>
      <w:r w:rsidR="00987B14" w:rsidRPr="00987B14">
        <w:rPr>
          <w:rFonts w:ascii="Calibri" w:hAnsi="Calibri"/>
          <w:spacing w:val="-3"/>
          <w:sz w:val="18"/>
          <w:szCs w:val="18"/>
        </w:rPr>
        <w:t xml:space="preserve">echnical and </w:t>
      </w:r>
      <w:r w:rsidR="00CC6BCC">
        <w:rPr>
          <w:rFonts w:ascii="Calibri" w:hAnsi="Calibri"/>
          <w:spacing w:val="-3"/>
          <w:sz w:val="18"/>
          <w:szCs w:val="18"/>
        </w:rPr>
        <w:t>o</w:t>
      </w:r>
      <w:r w:rsidR="00987B14" w:rsidRPr="00987B14">
        <w:rPr>
          <w:rFonts w:ascii="Calibri" w:hAnsi="Calibri"/>
          <w:spacing w:val="-3"/>
          <w:sz w:val="18"/>
          <w:szCs w:val="18"/>
        </w:rPr>
        <w:t xml:space="preserve">rganizational </w:t>
      </w:r>
      <w:r w:rsidR="00CC6BCC">
        <w:rPr>
          <w:rFonts w:ascii="Calibri" w:hAnsi="Calibri"/>
          <w:spacing w:val="-3"/>
          <w:sz w:val="18"/>
          <w:szCs w:val="18"/>
        </w:rPr>
        <w:t>m</w:t>
      </w:r>
      <w:r w:rsidR="00987B14" w:rsidRPr="00987B14">
        <w:rPr>
          <w:rFonts w:ascii="Calibri" w:hAnsi="Calibri"/>
          <w:spacing w:val="-3"/>
          <w:sz w:val="18"/>
          <w:szCs w:val="18"/>
        </w:rPr>
        <w:t>easures</w:t>
      </w:r>
      <w:r w:rsidR="005A6FFE">
        <w:rPr>
          <w:rFonts w:ascii="Calibri" w:hAnsi="Calibri"/>
          <w:spacing w:val="-3"/>
          <w:sz w:val="18"/>
          <w:szCs w:val="18"/>
        </w:rPr>
        <w:t xml:space="preserve"> (both generally and where such Customer Data is stored in a Shared Hosting Environment)</w:t>
      </w:r>
      <w:r w:rsidR="00987B14" w:rsidRPr="00987B14">
        <w:rPr>
          <w:rFonts w:ascii="Calibri" w:hAnsi="Calibri"/>
          <w:spacing w:val="-3"/>
          <w:sz w:val="18"/>
          <w:szCs w:val="18"/>
        </w:rPr>
        <w:t xml:space="preserve"> </w:t>
      </w:r>
      <w:r w:rsidR="005A6FFE">
        <w:rPr>
          <w:rFonts w:ascii="Calibri" w:hAnsi="Calibri"/>
          <w:spacing w:val="-3"/>
          <w:sz w:val="18"/>
          <w:szCs w:val="18"/>
        </w:rPr>
        <w:t>to ensure the security of Customer Data</w:t>
      </w:r>
      <w:r w:rsidR="00987B14" w:rsidRPr="00987B14">
        <w:rPr>
          <w:rFonts w:ascii="Calibri" w:hAnsi="Calibri"/>
          <w:spacing w:val="-3"/>
          <w:sz w:val="18"/>
          <w:szCs w:val="18"/>
        </w:rPr>
        <w:t xml:space="preserve"> </w:t>
      </w:r>
      <w:r w:rsidR="005A6FFE">
        <w:rPr>
          <w:rFonts w:ascii="Calibri" w:hAnsi="Calibri"/>
          <w:spacing w:val="-3"/>
          <w:sz w:val="18"/>
          <w:szCs w:val="18"/>
        </w:rPr>
        <w:t>against</w:t>
      </w:r>
      <w:r w:rsidR="00987B14" w:rsidRPr="00987B14">
        <w:rPr>
          <w:rFonts w:ascii="Calibri" w:hAnsi="Calibri"/>
          <w:spacing w:val="-3"/>
          <w:sz w:val="18"/>
          <w:szCs w:val="18"/>
        </w:rPr>
        <w:t>: (i) unauthorized or unlawful Processing of Personal Information/Data and Customer Data; and</w:t>
      </w:r>
      <w:r w:rsidR="005A6FFE">
        <w:rPr>
          <w:rFonts w:ascii="Calibri" w:hAnsi="Calibri"/>
          <w:spacing w:val="-3"/>
          <w:sz w:val="18"/>
          <w:szCs w:val="18"/>
        </w:rPr>
        <w:t>/or</w:t>
      </w:r>
      <w:r w:rsidR="00987B14" w:rsidRPr="00987B14">
        <w:rPr>
          <w:rFonts w:ascii="Calibri" w:hAnsi="Calibri"/>
          <w:spacing w:val="-3"/>
          <w:sz w:val="18"/>
          <w:szCs w:val="18"/>
        </w:rPr>
        <w:t xml:space="preserve"> (ii) a Data Security Breach</w:t>
      </w:r>
      <w:r w:rsidR="004B02E0">
        <w:rPr>
          <w:rFonts w:ascii="Calibri" w:hAnsi="Calibri"/>
          <w:spacing w:val="-3"/>
          <w:sz w:val="18"/>
          <w:szCs w:val="18"/>
        </w:rPr>
        <w:t>.</w:t>
      </w:r>
      <w:r w:rsidR="00F25CB2">
        <w:rPr>
          <w:rFonts w:ascii="Calibri" w:hAnsi="Calibri"/>
          <w:spacing w:val="-3"/>
          <w:sz w:val="18"/>
          <w:szCs w:val="18"/>
        </w:rPr>
        <w:t xml:space="preserve"> HarperCollins shall</w:t>
      </w:r>
      <w:r w:rsidR="000F0039">
        <w:rPr>
          <w:rFonts w:ascii="Calibri" w:hAnsi="Calibri"/>
          <w:spacing w:val="-3"/>
          <w:sz w:val="18"/>
          <w:szCs w:val="18"/>
        </w:rPr>
        <w:t xml:space="preserve"> implement appropriate technical and organizational measures, insofar as is possible, </w:t>
      </w:r>
      <w:r w:rsidR="005C014C">
        <w:rPr>
          <w:rFonts w:ascii="Calibri" w:hAnsi="Calibri"/>
          <w:spacing w:val="-3"/>
          <w:sz w:val="18"/>
          <w:szCs w:val="18"/>
        </w:rPr>
        <w:t xml:space="preserve">to assist Customer </w:t>
      </w:r>
      <w:r w:rsidR="00A15A49">
        <w:rPr>
          <w:rFonts w:ascii="Calibri" w:hAnsi="Calibri"/>
          <w:spacing w:val="-3"/>
          <w:sz w:val="18"/>
          <w:szCs w:val="18"/>
        </w:rPr>
        <w:t>with its fulfilment of its own obligation to respond to requests for exercising data subject’s rights</w:t>
      </w:r>
      <w:r w:rsidR="00743C1D">
        <w:rPr>
          <w:rFonts w:ascii="Calibri" w:hAnsi="Calibri"/>
          <w:spacing w:val="-3"/>
          <w:sz w:val="18"/>
          <w:szCs w:val="18"/>
        </w:rPr>
        <w:t xml:space="preserve">, and otherwise shall implement appropriate technical and organizational security measures to ensure compliance with all requirements under Privacy/Data Protection Laws. </w:t>
      </w:r>
      <w:r w:rsidR="004B02E0">
        <w:rPr>
          <w:rFonts w:ascii="Calibri" w:hAnsi="Calibri"/>
          <w:spacing w:val="-3"/>
          <w:sz w:val="18"/>
          <w:szCs w:val="18"/>
        </w:rPr>
        <w:t xml:space="preserve"> </w:t>
      </w:r>
      <w:r w:rsidR="000D6BC7">
        <w:rPr>
          <w:rFonts w:ascii="Calibri" w:hAnsi="Calibri"/>
          <w:spacing w:val="-3"/>
          <w:sz w:val="18"/>
          <w:szCs w:val="18"/>
        </w:rPr>
        <w:t xml:space="preserve">Further information can be found at Attachment </w:t>
      </w:r>
      <w:proofErr w:type="gramStart"/>
      <w:r w:rsidR="000D6BC7">
        <w:rPr>
          <w:rFonts w:ascii="Calibri" w:hAnsi="Calibri"/>
          <w:spacing w:val="-3"/>
          <w:sz w:val="18"/>
          <w:szCs w:val="18"/>
        </w:rPr>
        <w:t>2</w:t>
      </w:r>
      <w:r w:rsidR="00CB4F38">
        <w:rPr>
          <w:rFonts w:ascii="Calibri" w:hAnsi="Calibri"/>
          <w:spacing w:val="-3"/>
          <w:sz w:val="18"/>
          <w:szCs w:val="18"/>
        </w:rPr>
        <w:t>;</w:t>
      </w:r>
      <w:proofErr w:type="gramEnd"/>
    </w:p>
    <w:p w14:paraId="48DCEADE" w14:textId="77777777" w:rsidR="00797F7B" w:rsidRDefault="00797F7B">
      <w:pPr>
        <w:widowControl w:val="0"/>
        <w:tabs>
          <w:tab w:val="left" w:pos="720"/>
          <w:tab w:val="left" w:pos="1260"/>
        </w:tabs>
        <w:autoSpaceDE w:val="0"/>
        <w:autoSpaceDN w:val="0"/>
        <w:adjustRightInd w:val="0"/>
        <w:ind w:left="720" w:right="-18" w:hanging="360"/>
        <w:jc w:val="both"/>
        <w:rPr>
          <w:rFonts w:ascii="Calibri" w:hAnsi="Calibri"/>
          <w:spacing w:val="-3"/>
          <w:sz w:val="18"/>
          <w:szCs w:val="18"/>
        </w:rPr>
      </w:pPr>
    </w:p>
    <w:p w14:paraId="5E2B26C8" w14:textId="3839C209" w:rsidR="00797F7B" w:rsidRDefault="00797F7B">
      <w:pPr>
        <w:tabs>
          <w:tab w:val="left" w:pos="4500"/>
        </w:tabs>
        <w:ind w:left="450" w:right="252" w:hanging="450"/>
        <w:jc w:val="both"/>
        <w:rPr>
          <w:rFonts w:ascii="Calibri" w:hAnsi="Calibri"/>
          <w:spacing w:val="-3"/>
          <w:sz w:val="18"/>
          <w:szCs w:val="18"/>
        </w:rPr>
      </w:pPr>
      <w:r>
        <w:rPr>
          <w:rFonts w:ascii="Calibri" w:hAnsi="Calibri"/>
          <w:spacing w:val="-3"/>
          <w:sz w:val="18"/>
          <w:szCs w:val="18"/>
        </w:rPr>
        <w:t>(v</w:t>
      </w:r>
      <w:r w:rsidR="00CC6BCC">
        <w:rPr>
          <w:rFonts w:ascii="Calibri" w:hAnsi="Calibri"/>
          <w:spacing w:val="-3"/>
          <w:sz w:val="18"/>
          <w:szCs w:val="18"/>
        </w:rPr>
        <w:t>i</w:t>
      </w:r>
      <w:r>
        <w:rPr>
          <w:rFonts w:ascii="Calibri" w:hAnsi="Calibri"/>
          <w:spacing w:val="-3"/>
          <w:sz w:val="18"/>
          <w:szCs w:val="18"/>
        </w:rPr>
        <w:t>)</w:t>
      </w:r>
      <w:r>
        <w:rPr>
          <w:rFonts w:ascii="Calibri" w:hAnsi="Calibri"/>
          <w:spacing w:val="-3"/>
          <w:sz w:val="18"/>
          <w:szCs w:val="18"/>
        </w:rPr>
        <w:tab/>
        <w:t xml:space="preserve">erase or rectify in accordance with Customer’s instructions any Personal Information/Data that is inaccurate or </w:t>
      </w:r>
      <w:proofErr w:type="gramStart"/>
      <w:r>
        <w:rPr>
          <w:rFonts w:ascii="Calibri" w:hAnsi="Calibri"/>
          <w:spacing w:val="-3"/>
          <w:sz w:val="18"/>
          <w:szCs w:val="18"/>
        </w:rPr>
        <w:t>incomplete;</w:t>
      </w:r>
      <w:proofErr w:type="gramEnd"/>
    </w:p>
    <w:p w14:paraId="387BA238" w14:textId="77777777" w:rsidR="00797F7B" w:rsidRDefault="00797F7B">
      <w:pPr>
        <w:tabs>
          <w:tab w:val="left" w:pos="4500"/>
        </w:tabs>
        <w:ind w:left="450" w:right="252" w:hanging="450"/>
        <w:jc w:val="both"/>
        <w:rPr>
          <w:rFonts w:ascii="Calibri" w:hAnsi="Calibri"/>
          <w:spacing w:val="-3"/>
          <w:sz w:val="18"/>
          <w:szCs w:val="18"/>
        </w:rPr>
      </w:pPr>
    </w:p>
    <w:p w14:paraId="7A0B16D5" w14:textId="1AD5A206" w:rsidR="00797F7B" w:rsidRDefault="00797F7B">
      <w:pPr>
        <w:tabs>
          <w:tab w:val="left" w:pos="4500"/>
        </w:tabs>
        <w:ind w:left="450" w:right="252" w:hanging="450"/>
        <w:jc w:val="both"/>
        <w:rPr>
          <w:rFonts w:ascii="Calibri" w:hAnsi="Calibri"/>
          <w:spacing w:val="-3"/>
          <w:sz w:val="18"/>
          <w:szCs w:val="18"/>
        </w:rPr>
      </w:pPr>
      <w:r>
        <w:rPr>
          <w:rFonts w:ascii="Calibri" w:hAnsi="Calibri"/>
          <w:spacing w:val="-3"/>
          <w:sz w:val="18"/>
          <w:szCs w:val="18"/>
        </w:rPr>
        <w:t xml:space="preserve">(vii) </w:t>
      </w:r>
      <w:r>
        <w:rPr>
          <w:rFonts w:ascii="Calibri" w:hAnsi="Calibri"/>
          <w:spacing w:val="-3"/>
          <w:sz w:val="18"/>
          <w:szCs w:val="18"/>
        </w:rPr>
        <w:tab/>
        <w:t xml:space="preserve">return or destroy, at the election of Customer, all Personal Information/Data and shall not Process any Personal Information/Data after being instructed not to do so by </w:t>
      </w:r>
      <w:proofErr w:type="gramStart"/>
      <w:r>
        <w:rPr>
          <w:rFonts w:ascii="Calibri" w:hAnsi="Calibri"/>
          <w:spacing w:val="-3"/>
          <w:sz w:val="18"/>
          <w:szCs w:val="18"/>
        </w:rPr>
        <w:t>Customer;</w:t>
      </w:r>
      <w:proofErr w:type="gramEnd"/>
    </w:p>
    <w:p w14:paraId="1677D714" w14:textId="77777777" w:rsidR="00797F7B" w:rsidRDefault="00797F7B">
      <w:pPr>
        <w:widowControl w:val="0"/>
        <w:tabs>
          <w:tab w:val="left" w:pos="720"/>
          <w:tab w:val="left" w:pos="1260"/>
        </w:tabs>
        <w:autoSpaceDE w:val="0"/>
        <w:autoSpaceDN w:val="0"/>
        <w:adjustRightInd w:val="0"/>
        <w:ind w:left="720" w:right="-18" w:hanging="360"/>
        <w:jc w:val="both"/>
        <w:rPr>
          <w:rFonts w:ascii="Calibri" w:hAnsi="Calibri"/>
          <w:spacing w:val="-3"/>
          <w:sz w:val="18"/>
          <w:szCs w:val="18"/>
        </w:rPr>
      </w:pPr>
    </w:p>
    <w:p w14:paraId="482ED16D" w14:textId="6B894EA8" w:rsidR="00797F7B" w:rsidRDefault="00797F7B" w:rsidP="00734494">
      <w:pPr>
        <w:tabs>
          <w:tab w:val="left" w:pos="4500"/>
        </w:tabs>
        <w:ind w:left="450" w:right="252" w:hanging="450"/>
        <w:jc w:val="both"/>
        <w:rPr>
          <w:rFonts w:ascii="Calibri" w:hAnsi="Calibri"/>
          <w:spacing w:val="-3"/>
          <w:sz w:val="18"/>
          <w:szCs w:val="18"/>
        </w:rPr>
      </w:pPr>
      <w:r>
        <w:rPr>
          <w:rFonts w:ascii="Calibri" w:hAnsi="Calibri"/>
          <w:spacing w:val="-3"/>
          <w:sz w:val="18"/>
          <w:szCs w:val="18"/>
        </w:rPr>
        <w:t>(</w:t>
      </w:r>
      <w:r w:rsidR="00CC6BCC">
        <w:rPr>
          <w:rFonts w:ascii="Calibri" w:hAnsi="Calibri"/>
          <w:spacing w:val="-3"/>
          <w:sz w:val="18"/>
          <w:szCs w:val="18"/>
        </w:rPr>
        <w:t>viii</w:t>
      </w:r>
      <w:r>
        <w:rPr>
          <w:rFonts w:ascii="Calibri" w:hAnsi="Calibri"/>
          <w:spacing w:val="-3"/>
          <w:sz w:val="18"/>
          <w:szCs w:val="18"/>
        </w:rPr>
        <w:t xml:space="preserve">) </w:t>
      </w:r>
      <w:r w:rsidR="004366AA">
        <w:rPr>
          <w:rFonts w:ascii="Calibri" w:hAnsi="Calibri"/>
          <w:spacing w:val="-3"/>
          <w:sz w:val="18"/>
          <w:szCs w:val="18"/>
        </w:rPr>
        <w:tab/>
      </w:r>
      <w:r>
        <w:rPr>
          <w:rFonts w:ascii="Calibri" w:hAnsi="Calibri"/>
          <w:spacing w:val="-3"/>
          <w:sz w:val="18"/>
          <w:szCs w:val="18"/>
        </w:rPr>
        <w:t xml:space="preserve">use reasonable information minimization procedures in accordance with Customer’s reasonable instructions and policies to limit collection and retention of Customer Data in its </w:t>
      </w:r>
      <w:proofErr w:type="gramStart"/>
      <w:r>
        <w:rPr>
          <w:rFonts w:ascii="Calibri" w:hAnsi="Calibri"/>
          <w:spacing w:val="-3"/>
          <w:sz w:val="18"/>
          <w:szCs w:val="18"/>
        </w:rPr>
        <w:t>systems;</w:t>
      </w:r>
      <w:proofErr w:type="gramEnd"/>
    </w:p>
    <w:p w14:paraId="47252833" w14:textId="77777777" w:rsidR="00797F7B" w:rsidRDefault="00797F7B" w:rsidP="005A6FFE">
      <w:pPr>
        <w:tabs>
          <w:tab w:val="left" w:pos="4500"/>
        </w:tabs>
        <w:ind w:right="252"/>
        <w:jc w:val="both"/>
        <w:rPr>
          <w:rFonts w:ascii="Calibri" w:hAnsi="Calibri"/>
          <w:spacing w:val="-3"/>
          <w:sz w:val="18"/>
          <w:szCs w:val="18"/>
        </w:rPr>
      </w:pPr>
    </w:p>
    <w:p w14:paraId="6E3B79C5" w14:textId="3DFC1B4F" w:rsidR="00797F7B" w:rsidRDefault="00797F7B">
      <w:pPr>
        <w:tabs>
          <w:tab w:val="left" w:pos="4500"/>
        </w:tabs>
        <w:ind w:left="450" w:right="252" w:hanging="450"/>
        <w:jc w:val="both"/>
        <w:rPr>
          <w:rFonts w:ascii="Calibri" w:hAnsi="Calibri"/>
          <w:spacing w:val="-3"/>
          <w:sz w:val="18"/>
          <w:szCs w:val="18"/>
        </w:rPr>
      </w:pPr>
      <w:r>
        <w:rPr>
          <w:rFonts w:ascii="Calibri" w:hAnsi="Calibri"/>
          <w:spacing w:val="-3"/>
          <w:sz w:val="18"/>
          <w:szCs w:val="18"/>
        </w:rPr>
        <w:t>(</w:t>
      </w:r>
      <w:r w:rsidR="00734494">
        <w:rPr>
          <w:rFonts w:ascii="Calibri" w:hAnsi="Calibri"/>
          <w:spacing w:val="-3"/>
          <w:sz w:val="18"/>
          <w:szCs w:val="18"/>
        </w:rPr>
        <w:t>ix</w:t>
      </w:r>
      <w:r>
        <w:rPr>
          <w:rFonts w:ascii="Calibri" w:hAnsi="Calibri"/>
          <w:spacing w:val="-3"/>
          <w:sz w:val="18"/>
          <w:szCs w:val="18"/>
        </w:rPr>
        <w:t>)</w:t>
      </w:r>
      <w:r>
        <w:rPr>
          <w:rFonts w:ascii="Calibri" w:hAnsi="Calibri"/>
          <w:spacing w:val="-3"/>
          <w:sz w:val="18"/>
          <w:szCs w:val="18"/>
        </w:rPr>
        <w:tab/>
        <w:t xml:space="preserve">assist and cooperate with Customer and provide Customer with all information Customer requires to comply and demonstrate compliance with its obligations under </w:t>
      </w:r>
      <w:r w:rsidR="00DF0F79">
        <w:rPr>
          <w:rFonts w:ascii="Calibri" w:hAnsi="Calibri"/>
          <w:spacing w:val="-3"/>
          <w:sz w:val="18"/>
          <w:szCs w:val="18"/>
        </w:rPr>
        <w:t>Privacy/</w:t>
      </w:r>
      <w:r>
        <w:rPr>
          <w:rFonts w:ascii="Calibri" w:hAnsi="Calibri"/>
          <w:spacing w:val="-3"/>
          <w:sz w:val="18"/>
          <w:szCs w:val="18"/>
        </w:rPr>
        <w:t xml:space="preserve">Data Protection </w:t>
      </w:r>
      <w:proofErr w:type="gramStart"/>
      <w:r>
        <w:rPr>
          <w:rFonts w:ascii="Calibri" w:hAnsi="Calibri"/>
          <w:spacing w:val="-3"/>
          <w:sz w:val="18"/>
          <w:szCs w:val="18"/>
        </w:rPr>
        <w:t>Law</w:t>
      </w:r>
      <w:r w:rsidR="00DF0F79">
        <w:rPr>
          <w:rFonts w:ascii="Calibri" w:hAnsi="Calibri"/>
          <w:spacing w:val="-3"/>
          <w:sz w:val="18"/>
          <w:szCs w:val="18"/>
        </w:rPr>
        <w:t>s</w:t>
      </w:r>
      <w:r w:rsidR="00B64EDC">
        <w:rPr>
          <w:rFonts w:ascii="Calibri" w:hAnsi="Calibri"/>
          <w:spacing w:val="-3"/>
          <w:sz w:val="18"/>
          <w:szCs w:val="18"/>
        </w:rPr>
        <w:t>;</w:t>
      </w:r>
      <w:proofErr w:type="gramEnd"/>
    </w:p>
    <w:p w14:paraId="0983C3A9" w14:textId="77777777" w:rsidR="00CB4F38" w:rsidRDefault="00CB4F38">
      <w:pPr>
        <w:tabs>
          <w:tab w:val="left" w:pos="4500"/>
        </w:tabs>
        <w:ind w:left="450" w:right="252" w:hanging="450"/>
        <w:jc w:val="both"/>
        <w:rPr>
          <w:rFonts w:ascii="Calibri" w:hAnsi="Calibri"/>
          <w:spacing w:val="-3"/>
          <w:sz w:val="18"/>
          <w:szCs w:val="18"/>
        </w:rPr>
      </w:pPr>
    </w:p>
    <w:p w14:paraId="1EF5EEBB" w14:textId="0BB081A4" w:rsidR="00CB4F38" w:rsidRDefault="00CC6BCC">
      <w:pPr>
        <w:tabs>
          <w:tab w:val="left" w:pos="4500"/>
        </w:tabs>
        <w:ind w:left="450" w:right="252" w:hanging="450"/>
        <w:jc w:val="both"/>
        <w:rPr>
          <w:rFonts w:ascii="Calibri" w:hAnsi="Calibri"/>
          <w:spacing w:val="-3"/>
          <w:sz w:val="18"/>
          <w:szCs w:val="18"/>
        </w:rPr>
      </w:pPr>
      <w:r>
        <w:rPr>
          <w:rFonts w:ascii="Calibri" w:hAnsi="Calibri"/>
          <w:spacing w:val="-3"/>
          <w:sz w:val="18"/>
          <w:szCs w:val="18"/>
        </w:rPr>
        <w:t>(x)</w:t>
      </w:r>
      <w:r w:rsidR="00CB4F38" w:rsidRPr="00CB4F38">
        <w:rPr>
          <w:rFonts w:ascii="Calibri" w:hAnsi="Calibri"/>
          <w:spacing w:val="-3"/>
          <w:sz w:val="18"/>
          <w:szCs w:val="18"/>
        </w:rPr>
        <w:tab/>
        <w:t>assist the C</w:t>
      </w:r>
      <w:r w:rsidR="00CB4F38">
        <w:rPr>
          <w:rFonts w:ascii="Calibri" w:hAnsi="Calibri"/>
          <w:spacing w:val="-3"/>
          <w:sz w:val="18"/>
          <w:szCs w:val="18"/>
        </w:rPr>
        <w:t>ustomer</w:t>
      </w:r>
      <w:r w:rsidR="00CB4F38" w:rsidRPr="00CB4F38">
        <w:rPr>
          <w:rFonts w:ascii="Calibri" w:hAnsi="Calibri"/>
          <w:spacing w:val="-3"/>
          <w:sz w:val="18"/>
          <w:szCs w:val="18"/>
        </w:rPr>
        <w:t xml:space="preserve"> with carrying out any privacy impact assessments in respect of the envisaged Processing by </w:t>
      </w:r>
      <w:r w:rsidR="00ED7237">
        <w:rPr>
          <w:rFonts w:ascii="Calibri" w:hAnsi="Calibri"/>
          <w:spacing w:val="-3"/>
          <w:sz w:val="18"/>
          <w:szCs w:val="18"/>
        </w:rPr>
        <w:t>HarperCollins</w:t>
      </w:r>
      <w:r w:rsidR="00CB4F38" w:rsidRPr="00CB4F38">
        <w:rPr>
          <w:rFonts w:ascii="Calibri" w:hAnsi="Calibri"/>
          <w:spacing w:val="-3"/>
          <w:sz w:val="18"/>
          <w:szCs w:val="18"/>
        </w:rPr>
        <w:t xml:space="preserve">, in accordance with </w:t>
      </w:r>
      <w:r w:rsidR="00CB4F38">
        <w:rPr>
          <w:rFonts w:ascii="Calibri" w:hAnsi="Calibri"/>
          <w:spacing w:val="-3"/>
          <w:sz w:val="18"/>
          <w:szCs w:val="18"/>
        </w:rPr>
        <w:t xml:space="preserve">Privacy/Data Protection </w:t>
      </w:r>
      <w:proofErr w:type="gramStart"/>
      <w:r w:rsidR="00CB4F38">
        <w:rPr>
          <w:rFonts w:ascii="Calibri" w:hAnsi="Calibri"/>
          <w:spacing w:val="-3"/>
          <w:sz w:val="18"/>
          <w:szCs w:val="18"/>
        </w:rPr>
        <w:t>Laws;</w:t>
      </w:r>
      <w:proofErr w:type="gramEnd"/>
    </w:p>
    <w:p w14:paraId="73B54D7D" w14:textId="77777777" w:rsidR="005C6C93" w:rsidRDefault="005C6C93">
      <w:pPr>
        <w:tabs>
          <w:tab w:val="left" w:pos="4500"/>
        </w:tabs>
        <w:ind w:left="450" w:right="252" w:hanging="450"/>
        <w:jc w:val="both"/>
        <w:rPr>
          <w:rFonts w:ascii="Calibri" w:hAnsi="Calibri"/>
          <w:spacing w:val="-3"/>
          <w:sz w:val="18"/>
          <w:szCs w:val="18"/>
        </w:rPr>
      </w:pPr>
    </w:p>
    <w:p w14:paraId="0D6AAD59" w14:textId="22074A31" w:rsidR="005C6C93" w:rsidRDefault="00CC6BCC">
      <w:pPr>
        <w:tabs>
          <w:tab w:val="left" w:pos="4500"/>
        </w:tabs>
        <w:ind w:left="450" w:right="252" w:hanging="450"/>
        <w:jc w:val="both"/>
        <w:rPr>
          <w:rFonts w:ascii="Calibri" w:hAnsi="Calibri"/>
          <w:spacing w:val="-3"/>
          <w:sz w:val="18"/>
          <w:szCs w:val="18"/>
        </w:rPr>
      </w:pPr>
      <w:r>
        <w:rPr>
          <w:rFonts w:ascii="Calibri" w:hAnsi="Calibri"/>
          <w:spacing w:val="-3"/>
          <w:sz w:val="18"/>
          <w:szCs w:val="18"/>
        </w:rPr>
        <w:t>(xi)</w:t>
      </w:r>
      <w:r w:rsidR="0050746D">
        <w:rPr>
          <w:rFonts w:ascii="Calibri" w:hAnsi="Calibri"/>
          <w:spacing w:val="-3"/>
          <w:sz w:val="18"/>
          <w:szCs w:val="18"/>
        </w:rPr>
        <w:tab/>
      </w:r>
      <w:r w:rsidR="0050746D" w:rsidRPr="0050746D">
        <w:rPr>
          <w:rFonts w:ascii="Calibri" w:hAnsi="Calibri"/>
          <w:spacing w:val="-3"/>
          <w:sz w:val="18"/>
          <w:szCs w:val="18"/>
        </w:rPr>
        <w:t xml:space="preserve">make available to the </w:t>
      </w:r>
      <w:r w:rsidR="0050746D">
        <w:rPr>
          <w:rFonts w:ascii="Calibri" w:hAnsi="Calibri"/>
          <w:spacing w:val="-3"/>
          <w:sz w:val="18"/>
          <w:szCs w:val="18"/>
        </w:rPr>
        <w:t>Customer</w:t>
      </w:r>
      <w:r w:rsidR="0050746D" w:rsidRPr="0050746D">
        <w:rPr>
          <w:rFonts w:ascii="Calibri" w:hAnsi="Calibri"/>
          <w:spacing w:val="-3"/>
          <w:sz w:val="18"/>
          <w:szCs w:val="18"/>
        </w:rPr>
        <w:t xml:space="preserve"> all information necessary to demonstrate compliance with its obligations in this </w:t>
      </w:r>
      <w:r w:rsidR="0050746D">
        <w:rPr>
          <w:rFonts w:ascii="Calibri" w:hAnsi="Calibri"/>
          <w:spacing w:val="-3"/>
          <w:sz w:val="18"/>
          <w:szCs w:val="18"/>
        </w:rPr>
        <w:t>clause 2</w:t>
      </w:r>
      <w:r w:rsidR="0050746D" w:rsidRPr="0050746D">
        <w:rPr>
          <w:rFonts w:ascii="Calibri" w:hAnsi="Calibri"/>
          <w:spacing w:val="-3"/>
          <w:sz w:val="18"/>
          <w:szCs w:val="18"/>
        </w:rPr>
        <w:t xml:space="preserve"> and allow for and contribute to audits</w:t>
      </w:r>
      <w:r w:rsidR="000A5661">
        <w:rPr>
          <w:rFonts w:ascii="Calibri" w:hAnsi="Calibri"/>
          <w:spacing w:val="-3"/>
          <w:sz w:val="18"/>
          <w:szCs w:val="18"/>
        </w:rPr>
        <w:t xml:space="preserve"> </w:t>
      </w:r>
      <w:r w:rsidR="0050746D" w:rsidRPr="0050746D">
        <w:rPr>
          <w:rFonts w:ascii="Calibri" w:hAnsi="Calibri"/>
          <w:spacing w:val="-3"/>
          <w:sz w:val="18"/>
          <w:szCs w:val="18"/>
        </w:rPr>
        <w:t xml:space="preserve">conducted by the </w:t>
      </w:r>
      <w:r w:rsidR="0050746D">
        <w:rPr>
          <w:rFonts w:ascii="Calibri" w:hAnsi="Calibri"/>
          <w:spacing w:val="-3"/>
          <w:sz w:val="18"/>
          <w:szCs w:val="18"/>
        </w:rPr>
        <w:t>Customer</w:t>
      </w:r>
      <w:r w:rsidR="004F55EF">
        <w:rPr>
          <w:rFonts w:ascii="Calibri" w:hAnsi="Calibri"/>
          <w:spacing w:val="-3"/>
          <w:sz w:val="18"/>
          <w:szCs w:val="18"/>
        </w:rPr>
        <w:t xml:space="preserve">. Customer will notify HarperCollins in writing of any such reasonable request </w:t>
      </w:r>
      <w:r w:rsidR="00AF5567">
        <w:rPr>
          <w:rFonts w:ascii="Calibri" w:hAnsi="Calibri"/>
          <w:spacing w:val="-3"/>
          <w:sz w:val="18"/>
          <w:szCs w:val="18"/>
        </w:rPr>
        <w:t>on no less than 2 weeks</w:t>
      </w:r>
      <w:r w:rsidR="004F55EF">
        <w:rPr>
          <w:rFonts w:ascii="Calibri" w:hAnsi="Calibri"/>
          <w:spacing w:val="-3"/>
          <w:sz w:val="18"/>
          <w:szCs w:val="18"/>
        </w:rPr>
        <w:t>’</w:t>
      </w:r>
      <w:r w:rsidR="00AF5567">
        <w:rPr>
          <w:rFonts w:ascii="Calibri" w:hAnsi="Calibri"/>
          <w:spacing w:val="-3"/>
          <w:sz w:val="18"/>
          <w:szCs w:val="18"/>
        </w:rPr>
        <w:t xml:space="preserve"> notice </w:t>
      </w:r>
      <w:r w:rsidR="00120CFF">
        <w:rPr>
          <w:rFonts w:ascii="Calibri" w:hAnsi="Calibri"/>
          <w:spacing w:val="-3"/>
          <w:sz w:val="18"/>
          <w:szCs w:val="18"/>
        </w:rPr>
        <w:t xml:space="preserve">and </w:t>
      </w:r>
      <w:r w:rsidR="004F55EF">
        <w:rPr>
          <w:rFonts w:ascii="Calibri" w:hAnsi="Calibri"/>
          <w:spacing w:val="-3"/>
          <w:sz w:val="18"/>
          <w:szCs w:val="18"/>
        </w:rPr>
        <w:t>will</w:t>
      </w:r>
      <w:r w:rsidR="00120CFF">
        <w:rPr>
          <w:rFonts w:ascii="Calibri" w:hAnsi="Calibri"/>
          <w:spacing w:val="-3"/>
          <w:sz w:val="18"/>
          <w:szCs w:val="18"/>
        </w:rPr>
        <w:t xml:space="preserve"> not conduct more than one audit in any calendar </w:t>
      </w:r>
      <w:proofErr w:type="gramStart"/>
      <w:r w:rsidR="00120CFF">
        <w:rPr>
          <w:rFonts w:ascii="Calibri" w:hAnsi="Calibri"/>
          <w:spacing w:val="-3"/>
          <w:sz w:val="18"/>
          <w:szCs w:val="18"/>
        </w:rPr>
        <w:t>year</w:t>
      </w:r>
      <w:r w:rsidR="0050746D">
        <w:rPr>
          <w:rFonts w:ascii="Calibri" w:hAnsi="Calibri"/>
          <w:spacing w:val="-3"/>
          <w:sz w:val="18"/>
          <w:szCs w:val="18"/>
        </w:rPr>
        <w:t>;</w:t>
      </w:r>
      <w:proofErr w:type="gramEnd"/>
    </w:p>
    <w:p w14:paraId="7ABB6ACE" w14:textId="77777777" w:rsidR="00797F7B" w:rsidRDefault="00797F7B">
      <w:pPr>
        <w:tabs>
          <w:tab w:val="left" w:pos="4500"/>
        </w:tabs>
        <w:ind w:left="450" w:right="252" w:hanging="450"/>
        <w:jc w:val="both"/>
        <w:rPr>
          <w:rFonts w:ascii="Calibri" w:hAnsi="Calibri"/>
          <w:spacing w:val="-3"/>
          <w:sz w:val="18"/>
          <w:szCs w:val="18"/>
        </w:rPr>
      </w:pPr>
    </w:p>
    <w:p w14:paraId="02FD64F0" w14:textId="3B3B272A" w:rsidR="00797F7B" w:rsidRDefault="00CC6BCC">
      <w:pPr>
        <w:tabs>
          <w:tab w:val="left" w:pos="4500"/>
        </w:tabs>
        <w:ind w:left="450" w:right="252" w:hanging="450"/>
        <w:jc w:val="both"/>
        <w:rPr>
          <w:rFonts w:ascii="Calibri" w:hAnsi="Calibri"/>
          <w:spacing w:val="-3"/>
          <w:sz w:val="18"/>
          <w:szCs w:val="18"/>
        </w:rPr>
      </w:pPr>
      <w:r>
        <w:rPr>
          <w:rFonts w:ascii="Calibri" w:hAnsi="Calibri"/>
          <w:spacing w:val="-3"/>
          <w:sz w:val="18"/>
          <w:szCs w:val="18"/>
        </w:rPr>
        <w:t>(xii</w:t>
      </w:r>
      <w:r w:rsidR="00797F7B">
        <w:rPr>
          <w:rFonts w:ascii="Calibri" w:hAnsi="Calibri"/>
          <w:spacing w:val="-3"/>
          <w:sz w:val="18"/>
          <w:szCs w:val="18"/>
        </w:rPr>
        <w:t>)</w:t>
      </w:r>
      <w:r w:rsidR="00797F7B">
        <w:rPr>
          <w:rFonts w:ascii="Calibri" w:hAnsi="Calibri"/>
          <w:spacing w:val="-3"/>
          <w:sz w:val="18"/>
          <w:szCs w:val="18"/>
        </w:rPr>
        <w:tab/>
        <w:t xml:space="preserve">inform Customer if it believes that any of Customer’s instructions would breach </w:t>
      </w:r>
      <w:r w:rsidR="00DF0F79">
        <w:rPr>
          <w:rFonts w:ascii="Calibri" w:hAnsi="Calibri"/>
          <w:spacing w:val="-3"/>
          <w:sz w:val="18"/>
          <w:szCs w:val="18"/>
        </w:rPr>
        <w:t>any Privacy/</w:t>
      </w:r>
      <w:r w:rsidR="00797F7B">
        <w:rPr>
          <w:rFonts w:ascii="Calibri" w:hAnsi="Calibri"/>
          <w:spacing w:val="-3"/>
          <w:sz w:val="18"/>
          <w:szCs w:val="18"/>
        </w:rPr>
        <w:t>Data Protection Law.</w:t>
      </w:r>
    </w:p>
    <w:p w14:paraId="0E9482B2" w14:textId="77777777" w:rsidR="00734494" w:rsidRDefault="00734494">
      <w:pPr>
        <w:tabs>
          <w:tab w:val="left" w:pos="4500"/>
        </w:tabs>
        <w:ind w:left="450" w:right="252" w:hanging="450"/>
        <w:jc w:val="both"/>
        <w:rPr>
          <w:rFonts w:ascii="Calibri" w:hAnsi="Calibri"/>
          <w:spacing w:val="-3"/>
          <w:sz w:val="18"/>
          <w:szCs w:val="18"/>
        </w:rPr>
      </w:pPr>
    </w:p>
    <w:p w14:paraId="2C35D073" w14:textId="3FBF4C3D" w:rsidR="00CE2E8E" w:rsidRDefault="00734494" w:rsidP="00CE2E8E">
      <w:pPr>
        <w:tabs>
          <w:tab w:val="left" w:pos="4500"/>
        </w:tabs>
        <w:ind w:left="450" w:right="252" w:hanging="450"/>
        <w:jc w:val="both"/>
        <w:rPr>
          <w:rFonts w:ascii="Calibri" w:hAnsi="Calibri"/>
          <w:spacing w:val="-3"/>
          <w:sz w:val="18"/>
          <w:szCs w:val="18"/>
        </w:rPr>
      </w:pPr>
      <w:r>
        <w:rPr>
          <w:rFonts w:ascii="Calibri" w:hAnsi="Calibri"/>
          <w:spacing w:val="-3"/>
          <w:sz w:val="18"/>
          <w:szCs w:val="18"/>
        </w:rPr>
        <w:t xml:space="preserve">B. </w:t>
      </w:r>
      <w:r>
        <w:rPr>
          <w:rFonts w:ascii="Calibri" w:hAnsi="Calibri"/>
          <w:spacing w:val="-3"/>
          <w:sz w:val="18"/>
          <w:szCs w:val="18"/>
        </w:rPr>
        <w:tab/>
      </w:r>
      <w:r w:rsidR="0070048A">
        <w:rPr>
          <w:rFonts w:ascii="Calibri" w:hAnsi="Calibri"/>
          <w:spacing w:val="-3"/>
          <w:sz w:val="18"/>
          <w:szCs w:val="18"/>
        </w:rPr>
        <w:t>Customer hereby provides its general authorization for HarperCollins to:</w:t>
      </w:r>
    </w:p>
    <w:p w14:paraId="3F49CEDD" w14:textId="77777777" w:rsidR="0070048A" w:rsidRDefault="0070048A" w:rsidP="00CE2E8E">
      <w:pPr>
        <w:tabs>
          <w:tab w:val="left" w:pos="4500"/>
        </w:tabs>
        <w:ind w:left="450" w:right="252" w:hanging="450"/>
        <w:jc w:val="both"/>
        <w:rPr>
          <w:rFonts w:ascii="Calibri" w:hAnsi="Calibri"/>
          <w:spacing w:val="-3"/>
          <w:sz w:val="18"/>
          <w:szCs w:val="18"/>
        </w:rPr>
      </w:pPr>
    </w:p>
    <w:p w14:paraId="30BF52AD" w14:textId="53ACB156" w:rsidR="0070048A" w:rsidRDefault="0070048A" w:rsidP="00CE2E8E">
      <w:pPr>
        <w:tabs>
          <w:tab w:val="left" w:pos="4500"/>
        </w:tabs>
        <w:ind w:left="450" w:right="252" w:hanging="450"/>
        <w:jc w:val="both"/>
        <w:rPr>
          <w:rFonts w:ascii="Calibri" w:hAnsi="Calibri"/>
          <w:spacing w:val="-3"/>
          <w:sz w:val="18"/>
          <w:szCs w:val="18"/>
        </w:rPr>
      </w:pPr>
      <w:r>
        <w:rPr>
          <w:rFonts w:ascii="Calibri" w:hAnsi="Calibri"/>
          <w:spacing w:val="-3"/>
          <w:sz w:val="18"/>
          <w:szCs w:val="18"/>
        </w:rPr>
        <w:t>(i)</w:t>
      </w:r>
      <w:r>
        <w:rPr>
          <w:rFonts w:ascii="Calibri" w:hAnsi="Calibri"/>
          <w:spacing w:val="-3"/>
          <w:sz w:val="18"/>
          <w:szCs w:val="18"/>
        </w:rPr>
        <w:tab/>
        <w:t xml:space="preserve">appoint </w:t>
      </w:r>
      <w:r w:rsidR="005412AB">
        <w:rPr>
          <w:rFonts w:ascii="Calibri" w:hAnsi="Calibri"/>
          <w:spacing w:val="-3"/>
          <w:sz w:val="18"/>
          <w:szCs w:val="18"/>
        </w:rPr>
        <w:t>the processors as listed in Attachment 1;</w:t>
      </w:r>
      <w:r w:rsidR="00877A4E">
        <w:rPr>
          <w:rFonts w:ascii="Calibri" w:hAnsi="Calibri"/>
          <w:spacing w:val="-3"/>
          <w:sz w:val="18"/>
          <w:szCs w:val="18"/>
        </w:rPr>
        <w:t xml:space="preserve"> and</w:t>
      </w:r>
    </w:p>
    <w:p w14:paraId="678FAC2C" w14:textId="6C471E33" w:rsidR="005412AB" w:rsidRDefault="005412AB" w:rsidP="00CE2E8E">
      <w:pPr>
        <w:tabs>
          <w:tab w:val="left" w:pos="4500"/>
        </w:tabs>
        <w:ind w:left="450" w:right="252" w:hanging="450"/>
        <w:jc w:val="both"/>
        <w:rPr>
          <w:rFonts w:ascii="Calibri" w:hAnsi="Calibri"/>
          <w:spacing w:val="-3"/>
          <w:sz w:val="18"/>
          <w:szCs w:val="18"/>
        </w:rPr>
      </w:pPr>
    </w:p>
    <w:p w14:paraId="67258EE3" w14:textId="3B69DCA9" w:rsidR="005412AB" w:rsidRDefault="005412AB" w:rsidP="00CE2E8E">
      <w:pPr>
        <w:tabs>
          <w:tab w:val="left" w:pos="4500"/>
        </w:tabs>
        <w:ind w:left="450" w:right="252" w:hanging="450"/>
        <w:jc w:val="both"/>
        <w:rPr>
          <w:rFonts w:ascii="Calibri" w:hAnsi="Calibri"/>
          <w:spacing w:val="-3"/>
          <w:sz w:val="18"/>
          <w:szCs w:val="18"/>
        </w:rPr>
      </w:pPr>
      <w:r>
        <w:rPr>
          <w:rFonts w:ascii="Calibri" w:hAnsi="Calibri"/>
          <w:spacing w:val="-3"/>
          <w:sz w:val="18"/>
          <w:szCs w:val="18"/>
        </w:rPr>
        <w:t>(ii)</w:t>
      </w:r>
      <w:r>
        <w:rPr>
          <w:rFonts w:ascii="Calibri" w:hAnsi="Calibri"/>
          <w:spacing w:val="-3"/>
          <w:sz w:val="18"/>
          <w:szCs w:val="18"/>
        </w:rPr>
        <w:tab/>
      </w:r>
      <w:r w:rsidR="00877A4E">
        <w:rPr>
          <w:rFonts w:ascii="Calibri" w:hAnsi="Calibri"/>
          <w:spacing w:val="-3"/>
          <w:sz w:val="18"/>
          <w:szCs w:val="18"/>
        </w:rPr>
        <w:t xml:space="preserve">otherwise </w:t>
      </w:r>
      <w:r>
        <w:rPr>
          <w:rFonts w:ascii="Calibri" w:hAnsi="Calibri"/>
          <w:spacing w:val="-3"/>
          <w:sz w:val="18"/>
          <w:szCs w:val="18"/>
        </w:rPr>
        <w:t xml:space="preserve">appoint processors to process the </w:t>
      </w:r>
      <w:r w:rsidR="006D3237" w:rsidRPr="00987B14">
        <w:rPr>
          <w:rFonts w:ascii="Calibri" w:hAnsi="Calibri"/>
          <w:spacing w:val="-3"/>
          <w:sz w:val="18"/>
          <w:szCs w:val="18"/>
        </w:rPr>
        <w:t>Personal Information/Data and Customer Data</w:t>
      </w:r>
      <w:r w:rsidR="00877A4E">
        <w:rPr>
          <w:rFonts w:ascii="Calibri" w:hAnsi="Calibri"/>
          <w:spacing w:val="-3"/>
          <w:sz w:val="18"/>
          <w:szCs w:val="18"/>
        </w:rPr>
        <w:t xml:space="preserve">, provided that HarperCollins: (a) ensures </w:t>
      </w:r>
      <w:r w:rsidR="00830E9A" w:rsidRPr="00830E9A">
        <w:rPr>
          <w:rFonts w:ascii="Calibri" w:hAnsi="Calibri"/>
          <w:spacing w:val="-3"/>
          <w:sz w:val="18"/>
          <w:szCs w:val="18"/>
        </w:rPr>
        <w:t xml:space="preserve">that the terms on which it appoints such processors comply with </w:t>
      </w:r>
      <w:r w:rsidR="00830E9A">
        <w:rPr>
          <w:rFonts w:ascii="Calibri" w:hAnsi="Calibri"/>
          <w:w w:val="0"/>
          <w:sz w:val="18"/>
          <w:szCs w:val="18"/>
        </w:rPr>
        <w:t>Privacy/Data Protection</w:t>
      </w:r>
      <w:r w:rsidR="00830E9A" w:rsidRPr="00830E9A">
        <w:rPr>
          <w:rFonts w:ascii="Calibri" w:hAnsi="Calibri"/>
          <w:spacing w:val="-3"/>
          <w:sz w:val="18"/>
          <w:szCs w:val="18"/>
        </w:rPr>
        <w:t xml:space="preserve"> Laws, and are consistent with the obligations imposed on the </w:t>
      </w:r>
      <w:r w:rsidR="002F75A4">
        <w:rPr>
          <w:rFonts w:ascii="Calibri" w:hAnsi="Calibri"/>
          <w:spacing w:val="-3"/>
          <w:sz w:val="18"/>
          <w:szCs w:val="18"/>
        </w:rPr>
        <w:t>HarperCollins</w:t>
      </w:r>
      <w:r w:rsidR="00830E9A" w:rsidRPr="00830E9A">
        <w:rPr>
          <w:rFonts w:ascii="Calibri" w:hAnsi="Calibri"/>
          <w:spacing w:val="-3"/>
          <w:sz w:val="18"/>
          <w:szCs w:val="18"/>
        </w:rPr>
        <w:t xml:space="preserve"> in th</w:t>
      </w:r>
      <w:r w:rsidR="002F75A4">
        <w:rPr>
          <w:rFonts w:ascii="Calibri" w:hAnsi="Calibri"/>
          <w:spacing w:val="-3"/>
          <w:sz w:val="18"/>
          <w:szCs w:val="18"/>
        </w:rPr>
        <w:t xml:space="preserve">is agreement; (b) remains responsible for the acts and omissions of any such </w:t>
      </w:r>
      <w:proofErr w:type="spellStart"/>
      <w:r w:rsidR="002F75A4">
        <w:rPr>
          <w:rFonts w:ascii="Calibri" w:hAnsi="Calibri"/>
          <w:spacing w:val="-3"/>
          <w:sz w:val="18"/>
          <w:szCs w:val="18"/>
        </w:rPr>
        <w:t>subprocessor</w:t>
      </w:r>
      <w:proofErr w:type="spellEnd"/>
      <w:r w:rsidR="002F75A4">
        <w:rPr>
          <w:rFonts w:ascii="Calibri" w:hAnsi="Calibri"/>
          <w:spacing w:val="-3"/>
          <w:sz w:val="18"/>
          <w:szCs w:val="18"/>
        </w:rPr>
        <w:t xml:space="preserve"> as if they were the acts and omissions of HarperCollins; </w:t>
      </w:r>
      <w:r w:rsidR="00FF3442">
        <w:rPr>
          <w:rFonts w:ascii="Calibri" w:hAnsi="Calibri"/>
          <w:spacing w:val="-3"/>
          <w:sz w:val="18"/>
          <w:szCs w:val="18"/>
        </w:rPr>
        <w:t xml:space="preserve">and </w:t>
      </w:r>
      <w:r w:rsidR="002F75A4">
        <w:rPr>
          <w:rFonts w:ascii="Calibri" w:hAnsi="Calibri"/>
          <w:spacing w:val="-3"/>
          <w:sz w:val="18"/>
          <w:szCs w:val="18"/>
        </w:rPr>
        <w:t xml:space="preserve">(c) </w:t>
      </w:r>
      <w:r w:rsidR="00FF3442" w:rsidRPr="00FF3442">
        <w:rPr>
          <w:rFonts w:ascii="Calibri" w:hAnsi="Calibri"/>
          <w:spacing w:val="-3"/>
          <w:sz w:val="18"/>
          <w:szCs w:val="18"/>
        </w:rPr>
        <w:t xml:space="preserve">inform the Customer of any intended changes concerning the addition or replacement of the processors, thereby giving the Customer the opportunity to object to such changes provided that if the Customer objects to the changes and cannot demonstrate, to the </w:t>
      </w:r>
      <w:r w:rsidR="00FF3442">
        <w:rPr>
          <w:rFonts w:ascii="Calibri" w:hAnsi="Calibri"/>
          <w:spacing w:val="-3"/>
          <w:sz w:val="18"/>
          <w:szCs w:val="18"/>
        </w:rPr>
        <w:t>HarperCollins’s</w:t>
      </w:r>
      <w:r w:rsidR="00FF3442" w:rsidRPr="00FF3442">
        <w:rPr>
          <w:rFonts w:ascii="Calibri" w:hAnsi="Calibri"/>
          <w:spacing w:val="-3"/>
          <w:sz w:val="18"/>
          <w:szCs w:val="18"/>
        </w:rPr>
        <w:t xml:space="preserve"> reasonable satisfaction, that the objection is due to an actual or likely breach of </w:t>
      </w:r>
      <w:r w:rsidR="006D3237">
        <w:rPr>
          <w:rFonts w:ascii="Calibri" w:hAnsi="Calibri"/>
          <w:spacing w:val="-3"/>
          <w:sz w:val="18"/>
          <w:szCs w:val="18"/>
        </w:rPr>
        <w:t>Privacy/Data Protection Laws</w:t>
      </w:r>
      <w:r w:rsidR="00FF3442" w:rsidRPr="00FF3442">
        <w:rPr>
          <w:rFonts w:ascii="Calibri" w:hAnsi="Calibri"/>
          <w:spacing w:val="-3"/>
          <w:sz w:val="18"/>
          <w:szCs w:val="18"/>
        </w:rPr>
        <w:t xml:space="preserve">, </w:t>
      </w:r>
      <w:r w:rsidR="00643000">
        <w:rPr>
          <w:rFonts w:ascii="Calibri" w:hAnsi="Calibri"/>
          <w:spacing w:val="-3"/>
          <w:sz w:val="18"/>
          <w:szCs w:val="18"/>
        </w:rPr>
        <w:t>Customer</w:t>
      </w:r>
      <w:r w:rsidR="00FF3442" w:rsidRPr="00FF3442">
        <w:rPr>
          <w:rFonts w:ascii="Calibri" w:hAnsi="Calibri"/>
          <w:spacing w:val="-3"/>
          <w:sz w:val="18"/>
          <w:szCs w:val="18"/>
        </w:rPr>
        <w:t xml:space="preserve"> indemnify the Supplier for any losses, damages, costs (including legal fees) and expenses suffered by </w:t>
      </w:r>
      <w:r w:rsidR="00643000">
        <w:rPr>
          <w:rFonts w:ascii="Calibri" w:hAnsi="Calibri"/>
          <w:spacing w:val="-3"/>
          <w:sz w:val="18"/>
          <w:szCs w:val="18"/>
        </w:rPr>
        <w:t xml:space="preserve">HarperCollins </w:t>
      </w:r>
      <w:r w:rsidR="00FF3442" w:rsidRPr="00FF3442">
        <w:rPr>
          <w:rFonts w:ascii="Calibri" w:hAnsi="Calibri"/>
          <w:spacing w:val="-3"/>
          <w:sz w:val="18"/>
          <w:szCs w:val="18"/>
        </w:rPr>
        <w:t>in accommodating the objection</w:t>
      </w:r>
    </w:p>
    <w:p w14:paraId="68A6A10B" w14:textId="278A9895" w:rsidR="00734494" w:rsidRDefault="00734494">
      <w:pPr>
        <w:tabs>
          <w:tab w:val="left" w:pos="4500"/>
        </w:tabs>
        <w:ind w:left="450" w:right="252" w:hanging="450"/>
        <w:jc w:val="both"/>
        <w:rPr>
          <w:rFonts w:ascii="Calibri" w:hAnsi="Calibri"/>
          <w:spacing w:val="-3"/>
          <w:sz w:val="18"/>
          <w:szCs w:val="18"/>
        </w:rPr>
      </w:pPr>
    </w:p>
    <w:p w14:paraId="3E3081EA" w14:textId="276C9A6D" w:rsidR="00797F7B" w:rsidRDefault="00643000" w:rsidP="00CC6BCC">
      <w:pPr>
        <w:pStyle w:val="BodyText"/>
        <w:tabs>
          <w:tab w:val="clear" w:pos="360"/>
          <w:tab w:val="left" w:pos="630"/>
        </w:tabs>
        <w:ind w:right="-18"/>
        <w:rPr>
          <w:rFonts w:ascii="Calibri" w:hAnsi="Calibri"/>
          <w:w w:val="0"/>
          <w:sz w:val="18"/>
          <w:szCs w:val="18"/>
        </w:rPr>
      </w:pPr>
      <w:r>
        <w:rPr>
          <w:rFonts w:ascii="Calibri" w:hAnsi="Calibri"/>
          <w:b/>
          <w:w w:val="0"/>
          <w:sz w:val="18"/>
          <w:szCs w:val="18"/>
        </w:rPr>
        <w:t>3</w:t>
      </w:r>
      <w:r w:rsidR="00797F7B">
        <w:rPr>
          <w:rFonts w:ascii="Calibri" w:hAnsi="Calibri"/>
          <w:b/>
          <w:w w:val="0"/>
          <w:sz w:val="18"/>
          <w:szCs w:val="18"/>
        </w:rPr>
        <w:t xml:space="preserve">.    </w:t>
      </w:r>
      <w:r w:rsidR="00797F7B">
        <w:rPr>
          <w:rFonts w:ascii="Calibri" w:hAnsi="Calibri"/>
          <w:b/>
          <w:w w:val="0"/>
          <w:sz w:val="18"/>
          <w:szCs w:val="18"/>
          <w:u w:val="single"/>
        </w:rPr>
        <w:t>Cooperation.</w:t>
      </w:r>
      <w:r w:rsidR="00797F7B">
        <w:rPr>
          <w:rFonts w:ascii="Calibri" w:hAnsi="Calibri"/>
          <w:w w:val="0"/>
          <w:sz w:val="18"/>
          <w:szCs w:val="18"/>
          <w:u w:val="single"/>
        </w:rPr>
        <w:t xml:space="preserve"> </w:t>
      </w:r>
      <w:r w:rsidR="00797F7B">
        <w:rPr>
          <w:rFonts w:ascii="Calibri" w:hAnsi="Calibri"/>
          <w:w w:val="0"/>
          <w:sz w:val="18"/>
          <w:szCs w:val="18"/>
        </w:rPr>
        <w:t xml:space="preserve"> Upon notice to </w:t>
      </w:r>
      <w:r w:rsidR="00ED7237">
        <w:rPr>
          <w:rFonts w:ascii="Calibri" w:hAnsi="Calibri"/>
          <w:spacing w:val="-3"/>
          <w:sz w:val="18"/>
          <w:szCs w:val="18"/>
        </w:rPr>
        <w:t>HarperCollins</w:t>
      </w:r>
      <w:r w:rsidR="00797F7B">
        <w:rPr>
          <w:rFonts w:ascii="Calibri" w:hAnsi="Calibri"/>
          <w:w w:val="0"/>
          <w:sz w:val="18"/>
          <w:szCs w:val="18"/>
        </w:rPr>
        <w:t xml:space="preserve">, </w:t>
      </w:r>
      <w:r w:rsidR="00ED7237">
        <w:rPr>
          <w:rFonts w:ascii="Calibri" w:hAnsi="Calibri"/>
          <w:spacing w:val="-3"/>
          <w:sz w:val="18"/>
          <w:szCs w:val="18"/>
        </w:rPr>
        <w:t>HarperCollins</w:t>
      </w:r>
      <w:r w:rsidR="00797F7B">
        <w:rPr>
          <w:rFonts w:ascii="Calibri" w:hAnsi="Calibri"/>
          <w:w w:val="0"/>
          <w:sz w:val="18"/>
          <w:szCs w:val="18"/>
        </w:rPr>
        <w:t xml:space="preserve"> shall assist and support Customer in the event of an investigation by any governmental entity or authority, including, without limitation, any data protection authority, or similar regulator, if and to the extent that such investigation relates to Customer Data handled by </w:t>
      </w:r>
      <w:r w:rsidR="00ED7237">
        <w:rPr>
          <w:rFonts w:ascii="Calibri" w:hAnsi="Calibri"/>
          <w:spacing w:val="-3"/>
          <w:sz w:val="18"/>
          <w:szCs w:val="18"/>
        </w:rPr>
        <w:t>HarperCollins</w:t>
      </w:r>
      <w:r w:rsidR="00797F7B">
        <w:rPr>
          <w:rFonts w:ascii="Calibri" w:hAnsi="Calibri"/>
          <w:w w:val="0"/>
          <w:sz w:val="18"/>
          <w:szCs w:val="18"/>
        </w:rPr>
        <w:t xml:space="preserve"> on behalf of Customer.</w:t>
      </w:r>
      <w:r w:rsidR="00532EA4">
        <w:rPr>
          <w:rFonts w:ascii="Calibri" w:hAnsi="Calibri"/>
          <w:w w:val="0"/>
          <w:sz w:val="18"/>
          <w:szCs w:val="18"/>
        </w:rPr>
        <w:t xml:space="preserve"> </w:t>
      </w:r>
    </w:p>
    <w:p w14:paraId="65F4BC3B" w14:textId="77777777" w:rsidR="00987B14" w:rsidRDefault="00987B14" w:rsidP="00987B14">
      <w:pPr>
        <w:pStyle w:val="BodyText"/>
        <w:tabs>
          <w:tab w:val="clear" w:pos="360"/>
          <w:tab w:val="left" w:pos="630"/>
        </w:tabs>
        <w:ind w:left="90" w:right="-18"/>
        <w:rPr>
          <w:rFonts w:ascii="Calibri" w:hAnsi="Calibri"/>
          <w:w w:val="0"/>
          <w:sz w:val="18"/>
          <w:szCs w:val="18"/>
        </w:rPr>
      </w:pPr>
    </w:p>
    <w:p w14:paraId="78E6158C" w14:textId="1E476939" w:rsidR="00797F7B" w:rsidRDefault="00643000">
      <w:pPr>
        <w:spacing w:after="240"/>
        <w:jc w:val="both"/>
        <w:rPr>
          <w:rFonts w:ascii="Calibri" w:hAnsi="Calibri"/>
          <w:sz w:val="18"/>
          <w:szCs w:val="18"/>
        </w:rPr>
      </w:pPr>
      <w:r>
        <w:rPr>
          <w:rFonts w:ascii="Calibri" w:hAnsi="Calibri"/>
          <w:b/>
          <w:sz w:val="18"/>
          <w:szCs w:val="18"/>
        </w:rPr>
        <w:t>4</w:t>
      </w:r>
      <w:r w:rsidR="00797F7B">
        <w:rPr>
          <w:rFonts w:ascii="Calibri" w:hAnsi="Calibri"/>
          <w:b/>
          <w:sz w:val="18"/>
          <w:szCs w:val="18"/>
        </w:rPr>
        <w:t xml:space="preserve">.  </w:t>
      </w:r>
      <w:r w:rsidR="00797F7B">
        <w:rPr>
          <w:rFonts w:ascii="Calibri" w:hAnsi="Calibri"/>
          <w:b/>
          <w:sz w:val="18"/>
          <w:szCs w:val="18"/>
          <w:u w:val="single"/>
        </w:rPr>
        <w:t>Third-Party and Data Subject Requests.</w:t>
      </w:r>
      <w:r w:rsidR="00797F7B">
        <w:rPr>
          <w:rFonts w:ascii="Calibri" w:hAnsi="Calibri"/>
          <w:sz w:val="18"/>
          <w:szCs w:val="18"/>
        </w:rPr>
        <w:t xml:space="preserve"> If </w:t>
      </w:r>
      <w:r w:rsidR="00ED7237">
        <w:rPr>
          <w:rFonts w:ascii="Calibri" w:hAnsi="Calibri"/>
          <w:spacing w:val="-3"/>
          <w:sz w:val="18"/>
          <w:szCs w:val="18"/>
        </w:rPr>
        <w:t>HarperCollins</w:t>
      </w:r>
      <w:r w:rsidR="00797F7B">
        <w:rPr>
          <w:rFonts w:ascii="Calibri" w:hAnsi="Calibri"/>
          <w:sz w:val="18"/>
          <w:szCs w:val="18"/>
        </w:rPr>
        <w:t xml:space="preserve"> is requested or required to disclose any Customer Data to a third party, </w:t>
      </w:r>
      <w:r w:rsidR="00ED7237">
        <w:rPr>
          <w:rFonts w:ascii="Calibri" w:hAnsi="Calibri"/>
          <w:spacing w:val="-3"/>
          <w:sz w:val="18"/>
          <w:szCs w:val="18"/>
        </w:rPr>
        <w:t>HarperCollins</w:t>
      </w:r>
      <w:r w:rsidR="00797F7B">
        <w:rPr>
          <w:rFonts w:ascii="Calibri" w:hAnsi="Calibri"/>
          <w:sz w:val="18"/>
          <w:szCs w:val="18"/>
        </w:rPr>
        <w:t xml:space="preserve"> shall immediately provide Customer with written notice of any such requested or required disclosure. </w:t>
      </w:r>
      <w:r w:rsidR="00ED7237">
        <w:rPr>
          <w:rFonts w:ascii="Calibri" w:hAnsi="Calibri"/>
          <w:spacing w:val="-3"/>
          <w:sz w:val="18"/>
          <w:szCs w:val="18"/>
        </w:rPr>
        <w:t>HarperCollins</w:t>
      </w:r>
      <w:r w:rsidR="00797F7B">
        <w:rPr>
          <w:rFonts w:ascii="Calibri" w:hAnsi="Calibri"/>
          <w:sz w:val="18"/>
          <w:szCs w:val="18"/>
        </w:rPr>
        <w:t xml:space="preserve"> shall not disclose any Customer Data without first providing Customer the opportunity to exercise any rights it may have under applicable law to prevent or limit such disclosure.</w:t>
      </w:r>
    </w:p>
    <w:p w14:paraId="163E8ED2" w14:textId="54FFA4F4" w:rsidR="00F25CB2" w:rsidRPr="00F25CB2" w:rsidRDefault="00ED7237" w:rsidP="00F25CB2">
      <w:pPr>
        <w:pStyle w:val="StandardL1"/>
        <w:numPr>
          <w:ilvl w:val="0"/>
          <w:numId w:val="0"/>
        </w:numPr>
        <w:tabs>
          <w:tab w:val="num" w:pos="900"/>
        </w:tabs>
        <w:autoSpaceDE w:val="0"/>
        <w:autoSpaceDN w:val="0"/>
        <w:adjustRightInd w:val="0"/>
        <w:jc w:val="both"/>
        <w:rPr>
          <w:rFonts w:ascii="Calibri" w:hAnsi="Calibri"/>
          <w:sz w:val="18"/>
          <w:szCs w:val="18"/>
        </w:rPr>
      </w:pPr>
      <w:r>
        <w:rPr>
          <w:rFonts w:ascii="Calibri" w:hAnsi="Calibri"/>
          <w:spacing w:val="-3"/>
          <w:sz w:val="18"/>
          <w:szCs w:val="18"/>
        </w:rPr>
        <w:t>HarperCollins</w:t>
      </w:r>
      <w:r w:rsidR="00797F7B">
        <w:rPr>
          <w:rFonts w:ascii="Calibri" w:hAnsi="Calibri"/>
          <w:sz w:val="18"/>
          <w:szCs w:val="18"/>
        </w:rPr>
        <w:t xml:space="preserve"> shall notify Customer of any data subject requests </w:t>
      </w:r>
      <w:r w:rsidR="00CB4F38">
        <w:rPr>
          <w:rFonts w:ascii="Calibri" w:hAnsi="Calibri"/>
          <w:sz w:val="18"/>
          <w:szCs w:val="18"/>
        </w:rPr>
        <w:t xml:space="preserve">seeking to exercise a right </w:t>
      </w:r>
      <w:r w:rsidR="00797F7B">
        <w:rPr>
          <w:rFonts w:ascii="Calibri" w:hAnsi="Calibri"/>
          <w:sz w:val="18"/>
          <w:szCs w:val="18"/>
        </w:rPr>
        <w:t xml:space="preserve">under </w:t>
      </w:r>
      <w:r w:rsidR="00CA3461">
        <w:rPr>
          <w:rFonts w:ascii="Calibri" w:hAnsi="Calibri"/>
          <w:sz w:val="18"/>
          <w:szCs w:val="18"/>
        </w:rPr>
        <w:t>Privacy/</w:t>
      </w:r>
      <w:r w:rsidR="00797F7B">
        <w:rPr>
          <w:rFonts w:ascii="Calibri" w:hAnsi="Calibri"/>
          <w:sz w:val="18"/>
          <w:szCs w:val="18"/>
        </w:rPr>
        <w:t>Data Protection Law</w:t>
      </w:r>
      <w:r w:rsidR="00CA3461">
        <w:rPr>
          <w:rFonts w:ascii="Calibri" w:hAnsi="Calibri"/>
          <w:sz w:val="18"/>
          <w:szCs w:val="18"/>
        </w:rPr>
        <w:t>s</w:t>
      </w:r>
      <w:r w:rsidR="00797F7B">
        <w:rPr>
          <w:rFonts w:ascii="Calibri" w:hAnsi="Calibri"/>
          <w:sz w:val="18"/>
          <w:szCs w:val="18"/>
        </w:rPr>
        <w:t xml:space="preserve"> and shall assist Customer to respond to such request.</w:t>
      </w:r>
    </w:p>
    <w:p w14:paraId="74BD1B8E" w14:textId="220F7CD3" w:rsidR="00CA3461" w:rsidRDefault="00A35CA0" w:rsidP="00CA3461">
      <w:pPr>
        <w:pStyle w:val="BodyText"/>
        <w:rPr>
          <w:rFonts w:ascii="Calibri" w:hAnsi="Calibri"/>
          <w:w w:val="0"/>
          <w:sz w:val="18"/>
          <w:szCs w:val="18"/>
        </w:rPr>
      </w:pPr>
      <w:r>
        <w:rPr>
          <w:rFonts w:ascii="Calibri" w:hAnsi="Calibri"/>
          <w:b/>
          <w:spacing w:val="-3"/>
          <w:sz w:val="18"/>
          <w:szCs w:val="18"/>
        </w:rPr>
        <w:t>5</w:t>
      </w:r>
      <w:r w:rsidR="00797F7B">
        <w:rPr>
          <w:rFonts w:ascii="Calibri" w:hAnsi="Calibri"/>
          <w:b/>
          <w:spacing w:val="-3"/>
          <w:sz w:val="18"/>
          <w:szCs w:val="18"/>
        </w:rPr>
        <w:t xml:space="preserve">. </w:t>
      </w:r>
      <w:r w:rsidR="00797F7B">
        <w:rPr>
          <w:rFonts w:ascii="Calibri" w:hAnsi="Calibri"/>
          <w:b/>
          <w:spacing w:val="-3"/>
          <w:sz w:val="18"/>
          <w:szCs w:val="18"/>
          <w:u w:val="single"/>
        </w:rPr>
        <w:t>Disposal of Customer Data.</w:t>
      </w:r>
      <w:r w:rsidR="00797F7B">
        <w:rPr>
          <w:rFonts w:ascii="Calibri" w:hAnsi="Calibri"/>
          <w:w w:val="0"/>
          <w:sz w:val="18"/>
          <w:szCs w:val="18"/>
        </w:rPr>
        <w:t xml:space="preserve">  </w:t>
      </w:r>
      <w:r w:rsidR="004211CE">
        <w:rPr>
          <w:rFonts w:ascii="Calibri" w:hAnsi="Calibri"/>
          <w:w w:val="0"/>
          <w:sz w:val="18"/>
          <w:szCs w:val="18"/>
        </w:rPr>
        <w:t>U</w:t>
      </w:r>
      <w:r w:rsidR="00797F7B">
        <w:rPr>
          <w:rFonts w:ascii="Calibri" w:hAnsi="Calibri"/>
          <w:w w:val="0"/>
          <w:sz w:val="18"/>
          <w:szCs w:val="18"/>
        </w:rPr>
        <w:t xml:space="preserve">pon termination or expiration of the </w:t>
      </w:r>
      <w:r w:rsidR="00743945">
        <w:rPr>
          <w:rFonts w:ascii="Calibri" w:hAnsi="Calibri"/>
          <w:sz w:val="18"/>
          <w:szCs w:val="18"/>
          <w:lang w:val="en-GB"/>
        </w:rPr>
        <w:t>Agreement</w:t>
      </w:r>
      <w:r w:rsidR="00797F7B">
        <w:rPr>
          <w:rFonts w:ascii="Calibri" w:hAnsi="Calibri"/>
          <w:w w:val="0"/>
          <w:sz w:val="18"/>
          <w:szCs w:val="18"/>
        </w:rPr>
        <w:t xml:space="preserve">, </w:t>
      </w:r>
      <w:r w:rsidR="00ED7237">
        <w:rPr>
          <w:rFonts w:ascii="Calibri" w:hAnsi="Calibri"/>
          <w:spacing w:val="-3"/>
          <w:sz w:val="18"/>
          <w:szCs w:val="18"/>
        </w:rPr>
        <w:t>HarperCollins</w:t>
      </w:r>
      <w:r w:rsidR="00797F7B">
        <w:rPr>
          <w:rFonts w:ascii="Calibri" w:hAnsi="Calibri"/>
          <w:w w:val="0"/>
          <w:sz w:val="18"/>
          <w:szCs w:val="18"/>
        </w:rPr>
        <w:t xml:space="preserve"> shall </w:t>
      </w:r>
      <w:r w:rsidR="00784441">
        <w:rPr>
          <w:rFonts w:ascii="Calibri" w:hAnsi="Calibri"/>
          <w:w w:val="0"/>
          <w:sz w:val="18"/>
          <w:szCs w:val="18"/>
        </w:rPr>
        <w:t xml:space="preserve">delete or </w:t>
      </w:r>
      <w:r w:rsidR="007E2A60">
        <w:rPr>
          <w:rFonts w:ascii="Calibri" w:hAnsi="Calibri"/>
          <w:w w:val="0"/>
          <w:sz w:val="18"/>
          <w:szCs w:val="18"/>
        </w:rPr>
        <w:t>r</w:t>
      </w:r>
      <w:r w:rsidR="00797F7B">
        <w:rPr>
          <w:rFonts w:ascii="Calibri" w:hAnsi="Calibri"/>
          <w:w w:val="0"/>
          <w:sz w:val="18"/>
          <w:szCs w:val="18"/>
        </w:rPr>
        <w:t xml:space="preserve">eturn </w:t>
      </w:r>
      <w:proofErr w:type="gramStart"/>
      <w:r w:rsidR="00797F7B">
        <w:rPr>
          <w:rFonts w:ascii="Calibri" w:hAnsi="Calibri"/>
          <w:w w:val="0"/>
          <w:sz w:val="18"/>
          <w:szCs w:val="18"/>
        </w:rPr>
        <w:t>any and all</w:t>
      </w:r>
      <w:proofErr w:type="gramEnd"/>
      <w:r w:rsidR="00797F7B">
        <w:rPr>
          <w:rFonts w:ascii="Calibri" w:hAnsi="Calibri"/>
          <w:w w:val="0"/>
          <w:sz w:val="18"/>
          <w:szCs w:val="18"/>
        </w:rPr>
        <w:t xml:space="preserve"> Customer Data in a manner and format reasonably requested by Customer</w:t>
      </w:r>
      <w:r w:rsidR="00FF0E39">
        <w:rPr>
          <w:rFonts w:ascii="Calibri" w:hAnsi="Calibri"/>
          <w:w w:val="0"/>
          <w:sz w:val="18"/>
          <w:szCs w:val="18"/>
        </w:rPr>
        <w:t xml:space="preserve"> in accordance with the terms of this Addendum</w:t>
      </w:r>
      <w:r w:rsidR="00797F7B">
        <w:rPr>
          <w:rFonts w:ascii="Calibri" w:hAnsi="Calibri"/>
          <w:w w:val="0"/>
          <w:sz w:val="18"/>
          <w:szCs w:val="18"/>
        </w:rPr>
        <w:t>.</w:t>
      </w:r>
    </w:p>
    <w:p w14:paraId="15D71F68" w14:textId="1E5836F8" w:rsidR="00797F7B" w:rsidRDefault="00797F7B" w:rsidP="00CA3461">
      <w:pPr>
        <w:pStyle w:val="BodyText"/>
        <w:rPr>
          <w:rFonts w:ascii="Calibri" w:hAnsi="Calibri"/>
          <w:sz w:val="18"/>
          <w:szCs w:val="18"/>
        </w:rPr>
      </w:pPr>
    </w:p>
    <w:p w14:paraId="78DCA654" w14:textId="418CECD2" w:rsidR="00797F7B" w:rsidRDefault="00A35CA0">
      <w:pPr>
        <w:pStyle w:val="CommentText"/>
        <w:jc w:val="both"/>
        <w:rPr>
          <w:rFonts w:ascii="Calibri" w:hAnsi="Calibri"/>
          <w:b/>
          <w:w w:val="0"/>
          <w:sz w:val="18"/>
          <w:szCs w:val="18"/>
        </w:rPr>
      </w:pPr>
      <w:r>
        <w:rPr>
          <w:rFonts w:ascii="Calibri" w:hAnsi="Calibri"/>
          <w:b/>
          <w:w w:val="0"/>
          <w:sz w:val="18"/>
          <w:szCs w:val="18"/>
          <w:lang w:val="en-US"/>
        </w:rPr>
        <w:t>6</w:t>
      </w:r>
      <w:r w:rsidR="00797F7B">
        <w:rPr>
          <w:rFonts w:ascii="Calibri" w:hAnsi="Calibri"/>
          <w:b/>
          <w:w w:val="0"/>
          <w:sz w:val="18"/>
          <w:szCs w:val="18"/>
        </w:rPr>
        <w:t xml:space="preserve">. </w:t>
      </w:r>
      <w:r w:rsidR="00797F7B">
        <w:rPr>
          <w:rFonts w:ascii="Calibri" w:hAnsi="Calibri"/>
          <w:b/>
          <w:w w:val="0"/>
          <w:sz w:val="18"/>
          <w:szCs w:val="18"/>
          <w:lang w:val="en-US"/>
        </w:rPr>
        <w:t xml:space="preserve"> </w:t>
      </w:r>
      <w:r w:rsidR="00797F7B">
        <w:rPr>
          <w:rFonts w:ascii="Calibri" w:hAnsi="Calibri"/>
          <w:b/>
          <w:w w:val="0"/>
          <w:sz w:val="18"/>
          <w:szCs w:val="18"/>
          <w:u w:val="single"/>
        </w:rPr>
        <w:t>International Data Transfers.</w:t>
      </w:r>
      <w:r w:rsidR="00797F7B">
        <w:rPr>
          <w:rFonts w:ascii="Calibri" w:hAnsi="Calibri"/>
          <w:w w:val="0"/>
          <w:sz w:val="18"/>
          <w:szCs w:val="18"/>
          <w:lang w:val="en-US"/>
        </w:rPr>
        <w:t xml:space="preserve">  </w:t>
      </w:r>
      <w:r w:rsidR="00144FB0">
        <w:rPr>
          <w:rFonts w:ascii="Calibri" w:hAnsi="Calibri"/>
          <w:w w:val="0"/>
          <w:sz w:val="18"/>
          <w:szCs w:val="18"/>
          <w:lang w:val="en-US"/>
        </w:rPr>
        <w:t xml:space="preserve">If necessary, </w:t>
      </w:r>
      <w:r w:rsidR="00ED7237">
        <w:rPr>
          <w:rFonts w:ascii="Calibri" w:hAnsi="Calibri"/>
          <w:w w:val="0"/>
          <w:sz w:val="18"/>
          <w:szCs w:val="18"/>
          <w:lang w:val="en-US"/>
        </w:rPr>
        <w:t>HarperCollins</w:t>
      </w:r>
      <w:r w:rsidR="00144FB0">
        <w:rPr>
          <w:rFonts w:ascii="Calibri" w:hAnsi="Calibri"/>
          <w:w w:val="0"/>
          <w:sz w:val="18"/>
          <w:szCs w:val="18"/>
          <w:lang w:val="en-US"/>
        </w:rPr>
        <w:t xml:space="preserve"> will </w:t>
      </w:r>
      <w:proofErr w:type="gramStart"/>
      <w:r w:rsidR="00144FB0">
        <w:rPr>
          <w:rFonts w:ascii="Calibri" w:hAnsi="Calibri"/>
          <w:w w:val="0"/>
          <w:sz w:val="18"/>
          <w:szCs w:val="18"/>
          <w:lang w:val="en-US"/>
        </w:rPr>
        <w:t>enter into</w:t>
      </w:r>
      <w:proofErr w:type="gramEnd"/>
      <w:r w:rsidR="00144FB0">
        <w:rPr>
          <w:rFonts w:ascii="Calibri" w:hAnsi="Calibri"/>
          <w:w w:val="0"/>
          <w:sz w:val="18"/>
          <w:szCs w:val="18"/>
          <w:lang w:val="en-US"/>
        </w:rPr>
        <w:t xml:space="preserve"> the EU Standard Contractual Clauses, or other legally compliant transfer mechanism, to ensure compliance with the Privacy/Data Protection Laws. </w:t>
      </w:r>
      <w:r w:rsidR="00144FB0">
        <w:rPr>
          <w:rFonts w:ascii="Calibri" w:hAnsi="Calibri"/>
          <w:w w:val="0"/>
          <w:sz w:val="18"/>
          <w:szCs w:val="18"/>
          <w:lang w:val="en-GB"/>
        </w:rPr>
        <w:t>If</w:t>
      </w:r>
      <w:r w:rsidR="00F47011">
        <w:rPr>
          <w:rFonts w:ascii="Calibri" w:hAnsi="Calibri"/>
          <w:w w:val="0"/>
          <w:sz w:val="18"/>
          <w:szCs w:val="18"/>
          <w:lang w:val="en-GB"/>
        </w:rPr>
        <w:t xml:space="preserve"> for any reason the EU Standard Contractual Clauses are deemed</w:t>
      </w:r>
      <w:r w:rsidR="00144FB0">
        <w:rPr>
          <w:rFonts w:ascii="Calibri" w:hAnsi="Calibri"/>
          <w:w w:val="0"/>
          <w:sz w:val="18"/>
          <w:szCs w:val="18"/>
          <w:lang w:val="en-GB"/>
        </w:rPr>
        <w:t xml:space="preserve"> </w:t>
      </w:r>
      <w:r w:rsidR="00F47011">
        <w:rPr>
          <w:rFonts w:ascii="Calibri" w:hAnsi="Calibri"/>
          <w:w w:val="0"/>
          <w:sz w:val="18"/>
          <w:szCs w:val="18"/>
          <w:lang w:val="en-GB"/>
        </w:rPr>
        <w:t>invalid or incorrect</w:t>
      </w:r>
      <w:r w:rsidR="003B52C9" w:rsidRPr="00F47011">
        <w:rPr>
          <w:rFonts w:ascii="Calibri" w:hAnsi="Calibri"/>
          <w:w w:val="0"/>
          <w:sz w:val="18"/>
          <w:szCs w:val="18"/>
        </w:rPr>
        <w:t xml:space="preserve"> </w:t>
      </w:r>
      <w:r w:rsidR="00ED7237">
        <w:rPr>
          <w:rFonts w:ascii="Calibri" w:hAnsi="Calibri"/>
          <w:w w:val="0"/>
          <w:sz w:val="18"/>
          <w:szCs w:val="18"/>
        </w:rPr>
        <w:t>HarperCollins</w:t>
      </w:r>
      <w:r w:rsidR="00797F7B">
        <w:rPr>
          <w:rFonts w:ascii="Calibri" w:hAnsi="Calibri"/>
          <w:w w:val="0"/>
          <w:sz w:val="18"/>
          <w:szCs w:val="18"/>
        </w:rPr>
        <w:t xml:space="preserve"> and/or one or more of its affiliates or permitted subcontractors and agents </w:t>
      </w:r>
      <w:r w:rsidR="00144FB0">
        <w:rPr>
          <w:rFonts w:ascii="Calibri" w:hAnsi="Calibri"/>
          <w:w w:val="0"/>
          <w:sz w:val="18"/>
          <w:szCs w:val="18"/>
          <w:lang w:val="en-GB"/>
        </w:rPr>
        <w:t xml:space="preserve">and/or </w:t>
      </w:r>
      <w:r w:rsidR="00144FB0">
        <w:rPr>
          <w:rFonts w:ascii="Calibri" w:hAnsi="Calibri"/>
          <w:w w:val="0"/>
          <w:sz w:val="18"/>
          <w:szCs w:val="18"/>
        </w:rPr>
        <w:t xml:space="preserve">Customer </w:t>
      </w:r>
      <w:r w:rsidR="00797F7B">
        <w:rPr>
          <w:rFonts w:ascii="Calibri" w:hAnsi="Calibri"/>
          <w:w w:val="0"/>
          <w:sz w:val="18"/>
          <w:szCs w:val="18"/>
        </w:rPr>
        <w:t>will</w:t>
      </w:r>
      <w:r w:rsidR="00797F7B">
        <w:rPr>
          <w:rFonts w:ascii="Calibri" w:hAnsi="Calibri"/>
          <w:w w:val="0"/>
          <w:sz w:val="18"/>
          <w:szCs w:val="18"/>
          <w:lang w:val="en-US"/>
        </w:rPr>
        <w:t xml:space="preserve"> </w:t>
      </w:r>
      <w:r w:rsidR="00797F7B">
        <w:rPr>
          <w:rFonts w:ascii="Calibri" w:hAnsi="Calibri"/>
          <w:w w:val="0"/>
          <w:sz w:val="18"/>
          <w:szCs w:val="18"/>
        </w:rPr>
        <w:t xml:space="preserve">enter into </w:t>
      </w:r>
      <w:r w:rsidR="00797F7B">
        <w:rPr>
          <w:rFonts w:ascii="Calibri" w:hAnsi="Calibri"/>
          <w:w w:val="0"/>
          <w:sz w:val="18"/>
          <w:szCs w:val="18"/>
          <w:lang w:val="en-US"/>
        </w:rPr>
        <w:t xml:space="preserve">EU Standard Contractual Clauses </w:t>
      </w:r>
      <w:r w:rsidR="00F47011">
        <w:rPr>
          <w:rFonts w:ascii="Calibri" w:hAnsi="Calibri"/>
          <w:w w:val="0"/>
          <w:sz w:val="18"/>
          <w:szCs w:val="18"/>
          <w:lang w:val="en-US"/>
        </w:rPr>
        <w:t xml:space="preserve">(as varied in order to comply with Privacy/Data Protection Laws) </w:t>
      </w:r>
      <w:r w:rsidR="00CB1669">
        <w:rPr>
          <w:rFonts w:ascii="Calibri" w:hAnsi="Calibri"/>
          <w:w w:val="0"/>
          <w:sz w:val="18"/>
          <w:szCs w:val="18"/>
          <w:lang w:val="en-US"/>
        </w:rPr>
        <w:t>or any other</w:t>
      </w:r>
      <w:r w:rsidR="00797F7B">
        <w:rPr>
          <w:rFonts w:ascii="Calibri" w:hAnsi="Calibri"/>
          <w:w w:val="0"/>
          <w:sz w:val="18"/>
          <w:szCs w:val="18"/>
        </w:rPr>
        <w:t xml:space="preserve"> mutually agreed upon international data processing and transfer agreement(s) </w:t>
      </w:r>
      <w:r w:rsidR="00144FB0">
        <w:rPr>
          <w:rFonts w:ascii="Calibri" w:hAnsi="Calibri"/>
          <w:w w:val="0"/>
          <w:sz w:val="18"/>
          <w:szCs w:val="18"/>
          <w:lang w:val="en-GB"/>
        </w:rPr>
        <w:t>in order to</w:t>
      </w:r>
      <w:r w:rsidR="00797F7B">
        <w:rPr>
          <w:rFonts w:ascii="Calibri" w:hAnsi="Calibri"/>
          <w:w w:val="0"/>
          <w:sz w:val="18"/>
          <w:szCs w:val="18"/>
        </w:rPr>
        <w:t xml:space="preserve"> satisfy cross-border transfer obligations relating to Personal Information/Data</w:t>
      </w:r>
      <w:r w:rsidR="00CB1669">
        <w:rPr>
          <w:rFonts w:ascii="Calibri" w:hAnsi="Calibri"/>
          <w:w w:val="0"/>
          <w:sz w:val="18"/>
          <w:szCs w:val="18"/>
          <w:lang w:val="en-US"/>
        </w:rPr>
        <w:t xml:space="preserve"> pursuant to </w:t>
      </w:r>
      <w:r w:rsidR="00A53337">
        <w:rPr>
          <w:rFonts w:ascii="Calibri" w:hAnsi="Calibri"/>
          <w:w w:val="0"/>
          <w:sz w:val="18"/>
          <w:szCs w:val="18"/>
          <w:lang w:val="en-US"/>
        </w:rPr>
        <w:t>a</w:t>
      </w:r>
      <w:r w:rsidR="00CB1669">
        <w:rPr>
          <w:rFonts w:ascii="Calibri" w:hAnsi="Calibri"/>
          <w:w w:val="0"/>
          <w:sz w:val="18"/>
          <w:szCs w:val="18"/>
          <w:lang w:val="en-US"/>
        </w:rPr>
        <w:t xml:space="preserve">pplicable </w:t>
      </w:r>
      <w:r w:rsidR="00A53337">
        <w:rPr>
          <w:rFonts w:ascii="Calibri" w:hAnsi="Calibri"/>
          <w:w w:val="0"/>
          <w:sz w:val="18"/>
          <w:szCs w:val="18"/>
          <w:lang w:val="en-US"/>
        </w:rPr>
        <w:t>Privacy/</w:t>
      </w:r>
      <w:r w:rsidR="00CB1669">
        <w:rPr>
          <w:rFonts w:ascii="Calibri" w:hAnsi="Calibri"/>
          <w:w w:val="0"/>
          <w:sz w:val="18"/>
          <w:szCs w:val="18"/>
          <w:lang w:val="en-US"/>
        </w:rPr>
        <w:t>Data Protection Law</w:t>
      </w:r>
      <w:r w:rsidR="00A53337">
        <w:rPr>
          <w:rFonts w:ascii="Calibri" w:hAnsi="Calibri"/>
          <w:w w:val="0"/>
          <w:sz w:val="18"/>
          <w:szCs w:val="18"/>
          <w:lang w:val="en-US"/>
        </w:rPr>
        <w:t>s</w:t>
      </w:r>
      <w:r w:rsidR="00797F7B">
        <w:rPr>
          <w:rFonts w:ascii="Calibri" w:hAnsi="Calibri"/>
          <w:w w:val="0"/>
          <w:sz w:val="18"/>
          <w:szCs w:val="18"/>
        </w:rPr>
        <w:t xml:space="preserve">. </w:t>
      </w:r>
      <w:r w:rsidR="00797F7B">
        <w:rPr>
          <w:rFonts w:ascii="Calibri" w:hAnsi="Calibri"/>
          <w:b/>
          <w:w w:val="0"/>
          <w:sz w:val="18"/>
          <w:szCs w:val="18"/>
        </w:rPr>
        <w:t xml:space="preserve"> </w:t>
      </w:r>
    </w:p>
    <w:p w14:paraId="1EAB61EF" w14:textId="2FD8D66E" w:rsidR="00F208EC" w:rsidRDefault="00F208EC">
      <w:pPr>
        <w:pStyle w:val="CommentText"/>
        <w:jc w:val="both"/>
        <w:rPr>
          <w:rFonts w:ascii="Calibri" w:hAnsi="Calibri"/>
          <w:b/>
          <w:w w:val="0"/>
          <w:sz w:val="18"/>
          <w:szCs w:val="18"/>
        </w:rPr>
      </w:pPr>
    </w:p>
    <w:p w14:paraId="6578D2F9" w14:textId="2469B777" w:rsidR="00B56FBA" w:rsidRDefault="00A35CA0" w:rsidP="00B56FBA">
      <w:pPr>
        <w:pStyle w:val="StandardL1"/>
        <w:numPr>
          <w:ilvl w:val="0"/>
          <w:numId w:val="0"/>
        </w:numPr>
        <w:tabs>
          <w:tab w:val="num" w:pos="900"/>
        </w:tabs>
        <w:autoSpaceDE w:val="0"/>
        <w:autoSpaceDN w:val="0"/>
        <w:adjustRightInd w:val="0"/>
        <w:jc w:val="both"/>
        <w:rPr>
          <w:rFonts w:ascii="Calibri" w:hAnsi="Calibri"/>
          <w:sz w:val="18"/>
          <w:szCs w:val="18"/>
        </w:rPr>
      </w:pPr>
      <w:r>
        <w:rPr>
          <w:rFonts w:ascii="Calibri" w:hAnsi="Calibri"/>
          <w:b/>
          <w:sz w:val="18"/>
          <w:szCs w:val="18"/>
        </w:rPr>
        <w:t>7</w:t>
      </w:r>
      <w:r w:rsidR="00B56FBA">
        <w:rPr>
          <w:rFonts w:ascii="Calibri" w:hAnsi="Calibri"/>
          <w:b/>
          <w:sz w:val="18"/>
          <w:szCs w:val="18"/>
        </w:rPr>
        <w:t xml:space="preserve">. </w:t>
      </w:r>
      <w:r w:rsidR="00B56FBA">
        <w:rPr>
          <w:rFonts w:ascii="Calibri" w:hAnsi="Calibri"/>
          <w:b/>
          <w:sz w:val="18"/>
          <w:szCs w:val="18"/>
          <w:u w:val="single"/>
        </w:rPr>
        <w:t>Data Security Breach.</w:t>
      </w:r>
      <w:r w:rsidR="00B56FBA">
        <w:rPr>
          <w:rFonts w:ascii="Calibri" w:hAnsi="Calibri"/>
          <w:sz w:val="18"/>
          <w:szCs w:val="18"/>
        </w:rPr>
        <w:t xml:space="preserve"> </w:t>
      </w:r>
      <w:r w:rsidR="00ED7237">
        <w:rPr>
          <w:rFonts w:ascii="Calibri" w:hAnsi="Calibri"/>
          <w:sz w:val="18"/>
          <w:szCs w:val="18"/>
        </w:rPr>
        <w:t>HarperCollins</w:t>
      </w:r>
      <w:r w:rsidR="00B56FBA">
        <w:rPr>
          <w:rFonts w:ascii="Calibri" w:hAnsi="Calibri"/>
          <w:sz w:val="18"/>
          <w:szCs w:val="18"/>
        </w:rPr>
        <w:t xml:space="preserve"> is responsible for </w:t>
      </w:r>
      <w:proofErr w:type="gramStart"/>
      <w:r w:rsidR="00B56FBA">
        <w:rPr>
          <w:rFonts w:ascii="Calibri" w:hAnsi="Calibri"/>
          <w:sz w:val="18"/>
          <w:szCs w:val="18"/>
        </w:rPr>
        <w:t>any and all</w:t>
      </w:r>
      <w:proofErr w:type="gramEnd"/>
      <w:r w:rsidR="00B56FBA">
        <w:rPr>
          <w:rFonts w:ascii="Calibri" w:hAnsi="Calibri"/>
          <w:sz w:val="18"/>
          <w:szCs w:val="18"/>
        </w:rPr>
        <w:t xml:space="preserve"> Data Security Breaches relating to the Customer’s data that </w:t>
      </w:r>
      <w:r w:rsidR="00ED7237">
        <w:rPr>
          <w:rFonts w:ascii="Calibri" w:hAnsi="Calibri"/>
          <w:sz w:val="18"/>
          <w:szCs w:val="18"/>
        </w:rPr>
        <w:t>HarperCollins</w:t>
      </w:r>
      <w:r w:rsidR="00B56FBA">
        <w:rPr>
          <w:rFonts w:ascii="Calibri" w:hAnsi="Calibri"/>
          <w:sz w:val="18"/>
          <w:szCs w:val="18"/>
        </w:rPr>
        <w:t xml:space="preserve"> is processing. </w:t>
      </w:r>
      <w:r w:rsidR="00ED7237">
        <w:rPr>
          <w:rFonts w:ascii="Calibri" w:hAnsi="Calibri"/>
          <w:sz w:val="18"/>
          <w:szCs w:val="18"/>
        </w:rPr>
        <w:t>HarperCollins</w:t>
      </w:r>
      <w:r w:rsidR="00B56FBA">
        <w:rPr>
          <w:rFonts w:ascii="Calibri" w:hAnsi="Calibri"/>
          <w:sz w:val="18"/>
          <w:szCs w:val="18"/>
        </w:rPr>
        <w:t xml:space="preserve"> shall </w:t>
      </w:r>
      <w:r w:rsidR="00BA1D60">
        <w:rPr>
          <w:rFonts w:ascii="Calibri" w:hAnsi="Calibri"/>
          <w:sz w:val="18"/>
          <w:szCs w:val="18"/>
        </w:rPr>
        <w:t xml:space="preserve">promptly </w:t>
      </w:r>
      <w:r w:rsidR="00B56FBA">
        <w:rPr>
          <w:rFonts w:ascii="Calibri" w:hAnsi="Calibri"/>
          <w:sz w:val="18"/>
          <w:szCs w:val="18"/>
        </w:rPr>
        <w:t xml:space="preserve">notify Customer in writing of any known Data Security Breach and provide the Customer with all information it requires to comply with its </w:t>
      </w:r>
      <w:r w:rsidR="00B56FBA">
        <w:rPr>
          <w:rFonts w:ascii="Calibri" w:hAnsi="Calibri"/>
          <w:sz w:val="18"/>
          <w:szCs w:val="18"/>
        </w:rPr>
        <w:lastRenderedPageBreak/>
        <w:t xml:space="preserve">notification obligations to data protection authorities and data subjects, under Privacy/Data Protection Laws. </w:t>
      </w:r>
    </w:p>
    <w:p w14:paraId="206BA3E0" w14:textId="48B43F06" w:rsidR="00797F7B" w:rsidRDefault="00A35CA0">
      <w:pPr>
        <w:pStyle w:val="BodyText"/>
      </w:pPr>
      <w:r>
        <w:rPr>
          <w:rFonts w:ascii="Calibri" w:hAnsi="Calibri"/>
          <w:b/>
          <w:spacing w:val="-3"/>
          <w:sz w:val="18"/>
          <w:szCs w:val="18"/>
        </w:rPr>
        <w:t>8</w:t>
      </w:r>
      <w:r w:rsidR="00797F7B">
        <w:rPr>
          <w:rFonts w:ascii="Calibri" w:hAnsi="Calibri"/>
          <w:b/>
          <w:spacing w:val="-3"/>
          <w:sz w:val="18"/>
          <w:szCs w:val="18"/>
        </w:rPr>
        <w:t xml:space="preserve">. </w:t>
      </w:r>
      <w:r w:rsidR="00797F7B">
        <w:rPr>
          <w:rFonts w:ascii="Calibri" w:hAnsi="Calibri"/>
          <w:b/>
          <w:spacing w:val="-3"/>
          <w:sz w:val="18"/>
          <w:szCs w:val="18"/>
          <w:u w:val="single"/>
        </w:rPr>
        <w:t>Liability and Indemnity.</w:t>
      </w:r>
      <w:r w:rsidR="00797F7B" w:rsidRPr="00C34226">
        <w:rPr>
          <w:rFonts w:ascii="Calibri" w:hAnsi="Calibri"/>
          <w:spacing w:val="-3"/>
          <w:sz w:val="18"/>
          <w:szCs w:val="18"/>
        </w:rPr>
        <w:t xml:space="preserve"> </w:t>
      </w:r>
      <w:r w:rsidR="00C34226">
        <w:rPr>
          <w:rFonts w:ascii="Calibri" w:hAnsi="Calibri"/>
          <w:spacing w:val="-3"/>
          <w:sz w:val="18"/>
          <w:szCs w:val="18"/>
        </w:rPr>
        <w:t xml:space="preserve"> </w:t>
      </w:r>
      <w:r w:rsidR="002C17EE">
        <w:rPr>
          <w:rFonts w:ascii="Calibri" w:hAnsi="Calibri"/>
          <w:spacing w:val="-3"/>
          <w:sz w:val="18"/>
          <w:szCs w:val="18"/>
        </w:rPr>
        <w:t xml:space="preserve">The </w:t>
      </w:r>
      <w:r w:rsidR="00580616">
        <w:rPr>
          <w:rFonts w:ascii="Calibri" w:hAnsi="Calibri"/>
          <w:spacing w:val="-3"/>
          <w:sz w:val="18"/>
          <w:szCs w:val="18"/>
        </w:rPr>
        <w:t>p</w:t>
      </w:r>
      <w:r w:rsidR="002C17EE">
        <w:rPr>
          <w:rFonts w:ascii="Calibri" w:hAnsi="Calibri"/>
          <w:spacing w:val="-3"/>
          <w:sz w:val="18"/>
          <w:szCs w:val="18"/>
        </w:rPr>
        <w:t>arties agree</w:t>
      </w:r>
      <w:r w:rsidR="00797F7B">
        <w:rPr>
          <w:rFonts w:ascii="Calibri" w:hAnsi="Calibri"/>
          <w:sz w:val="18"/>
          <w:szCs w:val="18"/>
        </w:rPr>
        <w:t xml:space="preserve"> to indemnify and hold harmless</w:t>
      </w:r>
      <w:r w:rsidR="002C17EE">
        <w:rPr>
          <w:rFonts w:ascii="Calibri" w:hAnsi="Calibri"/>
          <w:sz w:val="18"/>
          <w:szCs w:val="18"/>
        </w:rPr>
        <w:t xml:space="preserve"> the other party </w:t>
      </w:r>
      <w:r w:rsidR="00797F7B">
        <w:rPr>
          <w:rFonts w:ascii="Calibri" w:hAnsi="Calibri"/>
          <w:sz w:val="18"/>
          <w:szCs w:val="18"/>
        </w:rPr>
        <w:t xml:space="preserve">and its parent and affiliated companies, and each of its and their officers, employees, directors and agents from any losses </w:t>
      </w:r>
      <w:r w:rsidR="00D34DBE">
        <w:rPr>
          <w:rFonts w:ascii="Calibri" w:hAnsi="Calibri"/>
          <w:sz w:val="18"/>
          <w:szCs w:val="18"/>
        </w:rPr>
        <w:t>(excluding</w:t>
      </w:r>
      <w:r w:rsidR="00D34DBE" w:rsidRPr="00D34DBE">
        <w:rPr>
          <w:rFonts w:ascii="Calibri" w:hAnsi="Calibri"/>
          <w:sz w:val="18"/>
          <w:szCs w:val="18"/>
        </w:rPr>
        <w:t xml:space="preserve"> indirect or consequential losses, loss of profit, loss of reputation and all interest, penalties and legal costs (calculated on a full indemnity basi</w:t>
      </w:r>
      <w:r w:rsidR="00D34DBE">
        <w:rPr>
          <w:rFonts w:ascii="Calibri" w:hAnsi="Calibri"/>
          <w:sz w:val="18"/>
          <w:szCs w:val="18"/>
        </w:rPr>
        <w:t>s))</w:t>
      </w:r>
      <w:r w:rsidR="007679AB">
        <w:rPr>
          <w:rFonts w:ascii="Calibri" w:hAnsi="Calibri"/>
          <w:sz w:val="18"/>
          <w:szCs w:val="18"/>
        </w:rPr>
        <w:t xml:space="preserve"> arising </w:t>
      </w:r>
      <w:r w:rsidR="00797F7B">
        <w:rPr>
          <w:rFonts w:ascii="Calibri" w:hAnsi="Calibri"/>
          <w:sz w:val="18"/>
          <w:szCs w:val="18"/>
        </w:rPr>
        <w:t xml:space="preserve">out of, or which may be in any way be attributable to (a) any violation of this </w:t>
      </w:r>
      <w:r w:rsidR="00397308">
        <w:rPr>
          <w:rFonts w:ascii="Calibri" w:hAnsi="Calibri"/>
          <w:sz w:val="18"/>
          <w:szCs w:val="18"/>
        </w:rPr>
        <w:t>Addendum</w:t>
      </w:r>
      <w:r w:rsidR="00797F7B">
        <w:rPr>
          <w:rFonts w:ascii="Calibri" w:hAnsi="Calibri"/>
          <w:sz w:val="18"/>
          <w:szCs w:val="18"/>
        </w:rPr>
        <w:t>; (b) the negligence, gross negligence, or intentional or willful misconduct of</w:t>
      </w:r>
      <w:r w:rsidR="002C17EE">
        <w:rPr>
          <w:rFonts w:ascii="Calibri" w:hAnsi="Calibri"/>
          <w:sz w:val="18"/>
          <w:szCs w:val="18"/>
        </w:rPr>
        <w:t xml:space="preserve"> the other party</w:t>
      </w:r>
      <w:r w:rsidR="00797F7B">
        <w:rPr>
          <w:rFonts w:ascii="Calibri" w:hAnsi="Calibri"/>
          <w:sz w:val="18"/>
          <w:szCs w:val="18"/>
        </w:rPr>
        <w:t xml:space="preserve"> or its personnel in connection with the obligations set forth in this </w:t>
      </w:r>
      <w:r w:rsidR="00397308">
        <w:rPr>
          <w:rFonts w:ascii="Calibri" w:hAnsi="Calibri"/>
          <w:sz w:val="18"/>
          <w:szCs w:val="18"/>
        </w:rPr>
        <w:t>Addendum</w:t>
      </w:r>
      <w:r w:rsidR="00797F7B">
        <w:rPr>
          <w:rFonts w:ascii="Calibri" w:hAnsi="Calibri"/>
          <w:sz w:val="18"/>
          <w:szCs w:val="18"/>
        </w:rPr>
        <w:t xml:space="preserve">; </w:t>
      </w:r>
      <w:r w:rsidR="004B5BCC">
        <w:rPr>
          <w:rFonts w:ascii="Calibri" w:hAnsi="Calibri"/>
          <w:sz w:val="18"/>
          <w:szCs w:val="18"/>
        </w:rPr>
        <w:t xml:space="preserve">and </w:t>
      </w:r>
      <w:r w:rsidR="00797F7B">
        <w:rPr>
          <w:rFonts w:ascii="Calibri" w:hAnsi="Calibri"/>
          <w:sz w:val="18"/>
          <w:szCs w:val="18"/>
        </w:rPr>
        <w:t xml:space="preserve">(c) </w:t>
      </w:r>
      <w:r w:rsidR="002C17EE">
        <w:rPr>
          <w:rFonts w:ascii="Calibri" w:hAnsi="Calibri"/>
          <w:spacing w:val="-3"/>
          <w:sz w:val="18"/>
          <w:szCs w:val="18"/>
        </w:rPr>
        <w:t xml:space="preserve">the </w:t>
      </w:r>
      <w:r w:rsidR="00797F7B">
        <w:rPr>
          <w:rFonts w:ascii="Calibri" w:hAnsi="Calibri"/>
          <w:sz w:val="18"/>
          <w:szCs w:val="18"/>
        </w:rPr>
        <w:t xml:space="preserve">use of any subcontractor or service provider in connection with or relating to </w:t>
      </w:r>
      <w:r w:rsidR="002C17EE">
        <w:rPr>
          <w:rFonts w:ascii="Calibri" w:hAnsi="Calibri"/>
          <w:spacing w:val="-3"/>
          <w:sz w:val="18"/>
          <w:szCs w:val="18"/>
        </w:rPr>
        <w:t>that party’s</w:t>
      </w:r>
      <w:r w:rsidR="00797F7B">
        <w:rPr>
          <w:rFonts w:ascii="Calibri" w:hAnsi="Calibri"/>
          <w:sz w:val="18"/>
          <w:szCs w:val="18"/>
        </w:rPr>
        <w:t xml:space="preserve"> performance under the </w:t>
      </w:r>
      <w:r w:rsidR="00743945">
        <w:rPr>
          <w:rFonts w:ascii="Calibri" w:hAnsi="Calibri"/>
          <w:sz w:val="18"/>
          <w:szCs w:val="18"/>
          <w:lang w:val="en-GB"/>
        </w:rPr>
        <w:t>Agreement</w:t>
      </w:r>
      <w:r w:rsidR="004B5BCC">
        <w:rPr>
          <w:rFonts w:ascii="Calibri" w:hAnsi="Calibri"/>
          <w:sz w:val="18"/>
          <w:szCs w:val="18"/>
        </w:rPr>
        <w:t>.</w:t>
      </w:r>
    </w:p>
    <w:p w14:paraId="5C7A8C09" w14:textId="77777777" w:rsidR="00797F7B" w:rsidRDefault="00797F7B">
      <w:pPr>
        <w:pStyle w:val="BodyText"/>
        <w:rPr>
          <w:rFonts w:ascii="Calibri" w:hAnsi="Calibri"/>
          <w:sz w:val="18"/>
          <w:szCs w:val="18"/>
        </w:rPr>
      </w:pPr>
    </w:p>
    <w:p w14:paraId="645B0FEE" w14:textId="56CAFC18" w:rsidR="00797F7B" w:rsidRDefault="00A35CA0">
      <w:pPr>
        <w:pStyle w:val="StandardL1"/>
        <w:numPr>
          <w:ilvl w:val="0"/>
          <w:numId w:val="0"/>
        </w:numPr>
        <w:tabs>
          <w:tab w:val="num" w:pos="900"/>
        </w:tabs>
        <w:autoSpaceDE w:val="0"/>
        <w:autoSpaceDN w:val="0"/>
        <w:adjustRightInd w:val="0"/>
        <w:jc w:val="both"/>
        <w:rPr>
          <w:rFonts w:ascii="Calibri" w:hAnsi="Calibri"/>
          <w:w w:val="0"/>
          <w:sz w:val="18"/>
          <w:szCs w:val="18"/>
        </w:rPr>
      </w:pPr>
      <w:r>
        <w:rPr>
          <w:rFonts w:ascii="Calibri" w:hAnsi="Calibri"/>
          <w:b/>
          <w:w w:val="0"/>
          <w:sz w:val="18"/>
          <w:szCs w:val="18"/>
        </w:rPr>
        <w:t>9</w:t>
      </w:r>
      <w:r w:rsidR="00797F7B">
        <w:rPr>
          <w:rFonts w:ascii="Calibri" w:hAnsi="Calibri"/>
          <w:b/>
          <w:w w:val="0"/>
          <w:sz w:val="18"/>
          <w:szCs w:val="18"/>
        </w:rPr>
        <w:t xml:space="preserve">. </w:t>
      </w:r>
      <w:r w:rsidR="00797F7B">
        <w:rPr>
          <w:rFonts w:ascii="Calibri" w:hAnsi="Calibri"/>
          <w:b/>
          <w:w w:val="0"/>
          <w:sz w:val="18"/>
          <w:szCs w:val="18"/>
          <w:u w:val="single"/>
        </w:rPr>
        <w:t>Survival.</w:t>
      </w:r>
      <w:r w:rsidR="00797F7B">
        <w:rPr>
          <w:rFonts w:ascii="Calibri" w:hAnsi="Calibri"/>
          <w:w w:val="0"/>
          <w:sz w:val="18"/>
          <w:szCs w:val="18"/>
        </w:rPr>
        <w:t xml:space="preserve">  </w:t>
      </w:r>
      <w:r w:rsidR="002C17EE">
        <w:rPr>
          <w:rFonts w:ascii="Calibri" w:hAnsi="Calibri"/>
          <w:spacing w:val="-3"/>
          <w:sz w:val="18"/>
          <w:szCs w:val="18"/>
        </w:rPr>
        <w:t xml:space="preserve">Both </w:t>
      </w:r>
      <w:proofErr w:type="gramStart"/>
      <w:r w:rsidR="002C17EE">
        <w:rPr>
          <w:rFonts w:ascii="Calibri" w:hAnsi="Calibri"/>
          <w:spacing w:val="-3"/>
          <w:sz w:val="18"/>
          <w:szCs w:val="18"/>
        </w:rPr>
        <w:t>parties</w:t>
      </w:r>
      <w:proofErr w:type="gramEnd"/>
      <w:r w:rsidR="002C17EE">
        <w:rPr>
          <w:rFonts w:ascii="Calibri" w:hAnsi="Calibri"/>
          <w:spacing w:val="-3"/>
          <w:sz w:val="18"/>
          <w:szCs w:val="18"/>
        </w:rPr>
        <w:t xml:space="preserve"> </w:t>
      </w:r>
      <w:r w:rsidR="00797F7B">
        <w:rPr>
          <w:rFonts w:ascii="Calibri" w:hAnsi="Calibri"/>
          <w:w w:val="0"/>
          <w:sz w:val="18"/>
          <w:szCs w:val="18"/>
        </w:rPr>
        <w:t xml:space="preserve">obligations under this </w:t>
      </w:r>
      <w:r w:rsidR="00397308">
        <w:rPr>
          <w:rFonts w:ascii="Calibri" w:hAnsi="Calibri"/>
          <w:sz w:val="18"/>
          <w:szCs w:val="18"/>
        </w:rPr>
        <w:t>Addendum</w:t>
      </w:r>
      <w:r w:rsidR="00397308">
        <w:rPr>
          <w:rFonts w:ascii="Calibri" w:hAnsi="Calibri"/>
          <w:w w:val="0"/>
          <w:sz w:val="18"/>
          <w:szCs w:val="18"/>
        </w:rPr>
        <w:t xml:space="preserve"> </w:t>
      </w:r>
      <w:r w:rsidR="00797F7B">
        <w:rPr>
          <w:rFonts w:ascii="Calibri" w:hAnsi="Calibri"/>
          <w:w w:val="0"/>
          <w:sz w:val="18"/>
          <w:szCs w:val="18"/>
        </w:rPr>
        <w:t xml:space="preserve">shall survive termination and continue for so long as </w:t>
      </w:r>
      <w:r w:rsidR="00ED7237">
        <w:rPr>
          <w:rFonts w:ascii="Calibri" w:hAnsi="Calibri"/>
          <w:w w:val="0"/>
          <w:sz w:val="18"/>
          <w:szCs w:val="18"/>
        </w:rPr>
        <w:t>HarperCollins</w:t>
      </w:r>
      <w:r w:rsidR="00797F7B">
        <w:rPr>
          <w:rFonts w:ascii="Calibri" w:hAnsi="Calibri"/>
          <w:spacing w:val="-3"/>
          <w:sz w:val="18"/>
          <w:szCs w:val="18"/>
        </w:rPr>
        <w:t xml:space="preserve"> </w:t>
      </w:r>
      <w:r w:rsidR="00797F7B">
        <w:rPr>
          <w:rFonts w:ascii="Calibri" w:hAnsi="Calibri"/>
          <w:spacing w:val="-3"/>
          <w:sz w:val="18"/>
          <w:szCs w:val="18"/>
        </w:rPr>
        <w:t>continues</w:t>
      </w:r>
      <w:r w:rsidR="00797F7B">
        <w:rPr>
          <w:rFonts w:ascii="Calibri" w:hAnsi="Calibri"/>
          <w:w w:val="0"/>
          <w:sz w:val="18"/>
          <w:szCs w:val="18"/>
        </w:rPr>
        <w:t xml:space="preserve"> to Process or have access to Customer Data and/or Personal Information/Data.</w:t>
      </w:r>
    </w:p>
    <w:p w14:paraId="6A65A2A7" w14:textId="66C9C1BD" w:rsidR="00797F7B" w:rsidRDefault="00C07550">
      <w:pPr>
        <w:pStyle w:val="StandardL1"/>
        <w:numPr>
          <w:ilvl w:val="0"/>
          <w:numId w:val="0"/>
        </w:numPr>
        <w:tabs>
          <w:tab w:val="num" w:pos="900"/>
        </w:tabs>
        <w:autoSpaceDE w:val="0"/>
        <w:autoSpaceDN w:val="0"/>
        <w:adjustRightInd w:val="0"/>
        <w:jc w:val="both"/>
        <w:rPr>
          <w:rFonts w:ascii="Calibri" w:hAnsi="Calibri"/>
          <w:sz w:val="18"/>
          <w:szCs w:val="18"/>
        </w:rPr>
      </w:pPr>
      <w:r>
        <w:rPr>
          <w:rFonts w:ascii="Calibri" w:hAnsi="Calibri"/>
          <w:b/>
          <w:w w:val="0"/>
          <w:sz w:val="18"/>
          <w:szCs w:val="18"/>
        </w:rPr>
        <w:t>1</w:t>
      </w:r>
      <w:r w:rsidR="00A35CA0">
        <w:rPr>
          <w:rFonts w:ascii="Calibri" w:hAnsi="Calibri"/>
          <w:b/>
          <w:w w:val="0"/>
          <w:sz w:val="18"/>
          <w:szCs w:val="18"/>
        </w:rPr>
        <w:t>0</w:t>
      </w:r>
      <w:r w:rsidR="00797F7B">
        <w:rPr>
          <w:rFonts w:ascii="Calibri" w:hAnsi="Calibri"/>
          <w:b/>
          <w:w w:val="0"/>
          <w:sz w:val="18"/>
          <w:szCs w:val="18"/>
        </w:rPr>
        <w:t xml:space="preserve">. </w:t>
      </w:r>
      <w:r w:rsidR="00797F7B">
        <w:rPr>
          <w:rFonts w:ascii="Calibri" w:hAnsi="Calibri"/>
          <w:b/>
          <w:w w:val="0"/>
          <w:sz w:val="18"/>
          <w:szCs w:val="18"/>
          <w:u w:val="single"/>
        </w:rPr>
        <w:t>Further Assurances.</w:t>
      </w:r>
      <w:r w:rsidR="00797F7B">
        <w:rPr>
          <w:rFonts w:ascii="Calibri" w:hAnsi="Calibri"/>
          <w:w w:val="0"/>
          <w:sz w:val="18"/>
          <w:szCs w:val="18"/>
        </w:rPr>
        <w:t xml:space="preserve">  </w:t>
      </w:r>
      <w:r w:rsidR="00210E38">
        <w:rPr>
          <w:rFonts w:ascii="Calibri" w:hAnsi="Calibri"/>
          <w:w w:val="0"/>
          <w:sz w:val="18"/>
          <w:szCs w:val="18"/>
        </w:rPr>
        <w:t>The parties</w:t>
      </w:r>
      <w:r w:rsidR="00797F7B">
        <w:rPr>
          <w:rFonts w:ascii="Calibri" w:hAnsi="Calibri"/>
          <w:w w:val="0"/>
          <w:sz w:val="18"/>
          <w:szCs w:val="18"/>
        </w:rPr>
        <w:t xml:space="preserve"> shall take any other steps reasonably requested by </w:t>
      </w:r>
      <w:r w:rsidR="00210E38">
        <w:rPr>
          <w:rFonts w:ascii="Calibri" w:hAnsi="Calibri"/>
          <w:w w:val="0"/>
          <w:sz w:val="18"/>
          <w:szCs w:val="18"/>
        </w:rPr>
        <w:t xml:space="preserve">the other party </w:t>
      </w:r>
      <w:r w:rsidR="00797F7B">
        <w:rPr>
          <w:rFonts w:ascii="Calibri" w:hAnsi="Calibri"/>
          <w:w w:val="0"/>
          <w:sz w:val="18"/>
          <w:szCs w:val="18"/>
        </w:rPr>
        <w:t xml:space="preserve">to assist in complying with any notification, </w:t>
      </w:r>
      <w:proofErr w:type="gramStart"/>
      <w:r w:rsidR="00797F7B">
        <w:rPr>
          <w:rFonts w:ascii="Calibri" w:hAnsi="Calibri"/>
          <w:w w:val="0"/>
          <w:sz w:val="18"/>
          <w:szCs w:val="18"/>
        </w:rPr>
        <w:t>registration</w:t>
      </w:r>
      <w:proofErr w:type="gramEnd"/>
      <w:r w:rsidR="00797F7B">
        <w:rPr>
          <w:rFonts w:ascii="Calibri" w:hAnsi="Calibri"/>
          <w:w w:val="0"/>
          <w:sz w:val="18"/>
          <w:szCs w:val="18"/>
        </w:rPr>
        <w:t xml:space="preserve"> or other obligations applicable</w:t>
      </w:r>
      <w:r w:rsidR="00210E38">
        <w:rPr>
          <w:rFonts w:ascii="Calibri" w:hAnsi="Calibri"/>
          <w:w w:val="0"/>
          <w:sz w:val="18"/>
          <w:szCs w:val="18"/>
        </w:rPr>
        <w:t xml:space="preserve"> </w:t>
      </w:r>
      <w:r w:rsidR="00797F7B">
        <w:rPr>
          <w:rFonts w:ascii="Calibri" w:hAnsi="Calibri"/>
          <w:w w:val="0"/>
          <w:sz w:val="18"/>
          <w:szCs w:val="18"/>
        </w:rPr>
        <w:t xml:space="preserve">under any laws applicable to </w:t>
      </w:r>
      <w:r w:rsidR="00ED7237">
        <w:rPr>
          <w:rFonts w:ascii="Calibri" w:hAnsi="Calibri"/>
          <w:spacing w:val="-3"/>
          <w:sz w:val="18"/>
          <w:szCs w:val="18"/>
        </w:rPr>
        <w:t>HarperCollins</w:t>
      </w:r>
      <w:r w:rsidR="00797F7B">
        <w:rPr>
          <w:rFonts w:ascii="Calibri" w:hAnsi="Calibri"/>
          <w:w w:val="0"/>
          <w:sz w:val="18"/>
          <w:szCs w:val="18"/>
        </w:rPr>
        <w:t xml:space="preserve">’s and/or Customer’s Processing of Personal Information/Data. </w:t>
      </w:r>
      <w:r w:rsidR="00E57C4A">
        <w:rPr>
          <w:rFonts w:ascii="Calibri" w:hAnsi="Calibri"/>
          <w:w w:val="0"/>
          <w:sz w:val="18"/>
          <w:szCs w:val="18"/>
        </w:rPr>
        <w:t>The parties agree they</w:t>
      </w:r>
      <w:r w:rsidR="00797F7B">
        <w:rPr>
          <w:rFonts w:ascii="Calibri" w:hAnsi="Calibri"/>
          <w:sz w:val="18"/>
          <w:szCs w:val="18"/>
        </w:rPr>
        <w:t xml:space="preserve"> shall not do, or refrain from doing, anything that would, or could, cause </w:t>
      </w:r>
      <w:r w:rsidR="00E57C4A">
        <w:rPr>
          <w:rFonts w:ascii="Calibri" w:hAnsi="Calibri"/>
          <w:sz w:val="18"/>
          <w:szCs w:val="18"/>
        </w:rPr>
        <w:t>the other party</w:t>
      </w:r>
      <w:r w:rsidR="00797F7B">
        <w:rPr>
          <w:rFonts w:ascii="Calibri" w:hAnsi="Calibri"/>
          <w:sz w:val="18"/>
          <w:szCs w:val="18"/>
        </w:rPr>
        <w:t xml:space="preserve"> and/or</w:t>
      </w:r>
      <w:r w:rsidR="00E57C4A">
        <w:rPr>
          <w:rFonts w:ascii="Calibri" w:hAnsi="Calibri"/>
          <w:sz w:val="18"/>
          <w:szCs w:val="18"/>
        </w:rPr>
        <w:t xml:space="preserve"> its</w:t>
      </w:r>
      <w:r w:rsidR="00797F7B">
        <w:rPr>
          <w:rFonts w:ascii="Calibri" w:hAnsi="Calibri"/>
          <w:sz w:val="18"/>
          <w:szCs w:val="18"/>
        </w:rPr>
        <w:t xml:space="preserve"> affiliates to not </w:t>
      </w:r>
      <w:proofErr w:type="gramStart"/>
      <w:r w:rsidR="00797F7B">
        <w:rPr>
          <w:rFonts w:ascii="Calibri" w:hAnsi="Calibri"/>
          <w:sz w:val="18"/>
          <w:szCs w:val="18"/>
        </w:rPr>
        <w:t>be in compliance with</w:t>
      </w:r>
      <w:proofErr w:type="gramEnd"/>
      <w:r w:rsidR="00797F7B">
        <w:rPr>
          <w:rFonts w:ascii="Calibri" w:hAnsi="Calibri"/>
          <w:sz w:val="18"/>
          <w:szCs w:val="18"/>
        </w:rPr>
        <w:t xml:space="preserve"> privacy, data protection, and/or information security laws applicable to it, or them. </w:t>
      </w:r>
      <w:r w:rsidR="00927C24">
        <w:rPr>
          <w:rFonts w:ascii="Calibri" w:hAnsi="Calibri"/>
          <w:sz w:val="18"/>
          <w:szCs w:val="18"/>
        </w:rPr>
        <w:t xml:space="preserve"> </w:t>
      </w:r>
    </w:p>
    <w:p w14:paraId="581DD960" w14:textId="1E9D2D6F" w:rsidR="00797F7B" w:rsidRDefault="00797F7B">
      <w:pPr>
        <w:pStyle w:val="StandardL1"/>
        <w:numPr>
          <w:ilvl w:val="0"/>
          <w:numId w:val="0"/>
        </w:numPr>
        <w:tabs>
          <w:tab w:val="num" w:pos="900"/>
        </w:tabs>
        <w:autoSpaceDE w:val="0"/>
        <w:autoSpaceDN w:val="0"/>
        <w:adjustRightInd w:val="0"/>
        <w:jc w:val="both"/>
        <w:rPr>
          <w:rFonts w:ascii="Calibri" w:hAnsi="Calibri"/>
          <w:sz w:val="18"/>
          <w:szCs w:val="18"/>
        </w:rPr>
      </w:pPr>
      <w:r>
        <w:rPr>
          <w:rFonts w:ascii="Calibri" w:hAnsi="Calibri"/>
          <w:sz w:val="18"/>
          <w:szCs w:val="18"/>
        </w:rPr>
        <w:t xml:space="preserve">During the term of the </w:t>
      </w:r>
      <w:r w:rsidR="00743945">
        <w:rPr>
          <w:rFonts w:ascii="Calibri" w:hAnsi="Calibri"/>
          <w:sz w:val="18"/>
          <w:szCs w:val="18"/>
          <w:lang w:val="en-GB"/>
        </w:rPr>
        <w:t>Agreement</w:t>
      </w:r>
      <w:r>
        <w:rPr>
          <w:rFonts w:ascii="Calibri" w:hAnsi="Calibri"/>
          <w:sz w:val="18"/>
          <w:szCs w:val="18"/>
        </w:rPr>
        <w:t xml:space="preserve"> the parties shall cooperate in good faith to</w:t>
      </w:r>
      <w:r w:rsidR="00722E36">
        <w:rPr>
          <w:rFonts w:ascii="Calibri" w:hAnsi="Calibri"/>
          <w:sz w:val="18"/>
          <w:szCs w:val="18"/>
        </w:rPr>
        <w:t xml:space="preserve"> resolve any issues and to</w:t>
      </w:r>
      <w:r>
        <w:rPr>
          <w:rFonts w:ascii="Calibri" w:hAnsi="Calibri"/>
          <w:sz w:val="18"/>
          <w:szCs w:val="18"/>
        </w:rPr>
        <w:t xml:space="preserve"> implement processes and practices necessary to address changes in law.</w:t>
      </w:r>
    </w:p>
    <w:p w14:paraId="01331EBB" w14:textId="77777777" w:rsidR="00797F7B" w:rsidRDefault="00797F7B">
      <w:pPr>
        <w:widowControl w:val="0"/>
        <w:tabs>
          <w:tab w:val="left" w:pos="720"/>
        </w:tabs>
        <w:jc w:val="both"/>
        <w:rPr>
          <w:rFonts w:ascii="Calibri" w:hAnsi="Calibri"/>
          <w:sz w:val="18"/>
          <w:szCs w:val="18"/>
        </w:rPr>
      </w:pPr>
      <w:r>
        <w:rPr>
          <w:rFonts w:ascii="Calibri" w:hAnsi="Calibri"/>
          <w:sz w:val="18"/>
          <w:szCs w:val="18"/>
        </w:rPr>
        <w:br w:type="page"/>
      </w:r>
    </w:p>
    <w:p w14:paraId="212EA422" w14:textId="77777777" w:rsidR="00797F7B" w:rsidRDefault="00797F7B">
      <w:pPr>
        <w:pStyle w:val="BodyText"/>
        <w:sectPr w:rsidR="00797F7B">
          <w:headerReference w:type="even" r:id="rId9"/>
          <w:headerReference w:type="default" r:id="rId10"/>
          <w:footerReference w:type="even" r:id="rId11"/>
          <w:footerReference w:type="default" r:id="rId12"/>
          <w:headerReference w:type="first" r:id="rId13"/>
          <w:footerReference w:type="first" r:id="rId14"/>
          <w:type w:val="continuous"/>
          <w:pgSz w:w="12240" w:h="15840"/>
          <w:pgMar w:top="1008" w:right="1008" w:bottom="1008" w:left="1008" w:header="576" w:footer="432" w:gutter="0"/>
          <w:pgNumType w:start="1"/>
          <w:cols w:num="2" w:space="720" w:equalWidth="0">
            <w:col w:w="4932" w:space="360"/>
            <w:col w:w="4932"/>
          </w:cols>
        </w:sectPr>
      </w:pPr>
    </w:p>
    <w:p w14:paraId="6035ED51" w14:textId="1BF3928B" w:rsidR="00944E83" w:rsidRPr="00945208" w:rsidRDefault="00944E83" w:rsidP="00944E83">
      <w:pPr>
        <w:widowControl w:val="0"/>
        <w:tabs>
          <w:tab w:val="left" w:pos="0"/>
        </w:tabs>
        <w:suppressAutoHyphens/>
        <w:jc w:val="both"/>
        <w:rPr>
          <w:rFonts w:cs="Arial"/>
          <w:sz w:val="18"/>
          <w:szCs w:val="18"/>
          <w:lang w:val="en-GB"/>
        </w:rPr>
      </w:pPr>
      <w:r w:rsidRPr="00945208">
        <w:rPr>
          <w:rFonts w:cs="Arial"/>
          <w:sz w:val="18"/>
          <w:szCs w:val="18"/>
          <w:lang w:val="en-GB"/>
        </w:rPr>
        <w:lastRenderedPageBreak/>
        <w:t xml:space="preserve">IN WITNESS WHEREOF, this </w:t>
      </w:r>
      <w:r w:rsidR="006C01EC">
        <w:rPr>
          <w:rFonts w:cs="Arial"/>
          <w:sz w:val="18"/>
          <w:szCs w:val="18"/>
          <w:lang w:val="en-GB"/>
        </w:rPr>
        <w:t>Addendum</w:t>
      </w:r>
      <w:r w:rsidRPr="00945208">
        <w:rPr>
          <w:rFonts w:cs="Arial"/>
          <w:sz w:val="18"/>
          <w:szCs w:val="18"/>
          <w:lang w:val="en-GB"/>
        </w:rPr>
        <w:t xml:space="preserve"> is entered into with effect from the date first set out below.</w:t>
      </w:r>
    </w:p>
    <w:p w14:paraId="0FDE2122" w14:textId="77777777" w:rsidR="00944E83" w:rsidRDefault="00944E83" w:rsidP="00944E83">
      <w:pPr>
        <w:jc w:val="both"/>
        <w:rPr>
          <w:rFonts w:eastAsia="Cambria" w:cs="Arial"/>
          <w:bCs/>
          <w:sz w:val="18"/>
          <w:szCs w:val="18"/>
        </w:rPr>
      </w:pPr>
    </w:p>
    <w:tbl>
      <w:tblPr>
        <w:tblW w:w="5148" w:type="dxa"/>
        <w:tblLayout w:type="fixed"/>
        <w:tblLook w:val="0000" w:firstRow="0" w:lastRow="0" w:firstColumn="0" w:lastColumn="0" w:noHBand="0" w:noVBand="0"/>
      </w:tblPr>
      <w:tblGrid>
        <w:gridCol w:w="5148"/>
      </w:tblGrid>
      <w:tr w:rsidR="00944E83" w:rsidRPr="005967E4" w14:paraId="2842366A" w14:textId="77777777" w:rsidTr="00E667FF">
        <w:trPr>
          <w:cantSplit/>
        </w:trPr>
        <w:tc>
          <w:tcPr>
            <w:tcW w:w="5148" w:type="dxa"/>
          </w:tcPr>
          <w:p w14:paraId="57A9CD9F" w14:textId="77777777" w:rsidR="00944E83" w:rsidRPr="005967E4" w:rsidRDefault="00944E83" w:rsidP="00E667FF">
            <w:pPr>
              <w:widowControl w:val="0"/>
              <w:spacing w:after="240"/>
              <w:jc w:val="both"/>
              <w:rPr>
                <w:rFonts w:cs="Arial"/>
                <w:b/>
                <w:bCs/>
                <w:sz w:val="18"/>
                <w:szCs w:val="18"/>
              </w:rPr>
            </w:pPr>
            <w:r>
              <w:rPr>
                <w:rFonts w:cs="Arial"/>
                <w:b/>
                <w:sz w:val="18"/>
                <w:szCs w:val="18"/>
                <w:lang w:val="en-GB"/>
              </w:rPr>
              <w:t>HARPERCOLLINS PUBLISHERS LTD</w:t>
            </w:r>
          </w:p>
        </w:tc>
      </w:tr>
      <w:tr w:rsidR="00944E83" w:rsidRPr="005967E4" w14:paraId="7B33D4B7" w14:textId="77777777" w:rsidTr="00E667FF">
        <w:trPr>
          <w:cantSplit/>
        </w:trPr>
        <w:tc>
          <w:tcPr>
            <w:tcW w:w="5148" w:type="dxa"/>
            <w:vAlign w:val="bottom"/>
          </w:tcPr>
          <w:p w14:paraId="00B27D50" w14:textId="35300621" w:rsidR="00613C72" w:rsidRDefault="00613C72" w:rsidP="00E667FF">
            <w:pPr>
              <w:widowControl w:val="0"/>
              <w:tabs>
                <w:tab w:val="right" w:leader="underscore" w:pos="4752"/>
              </w:tabs>
              <w:spacing w:after="240"/>
              <w:jc w:val="both"/>
              <w:rPr>
                <w:rFonts w:cs="Arial"/>
                <w:sz w:val="18"/>
                <w:szCs w:val="18"/>
              </w:rPr>
            </w:pPr>
          </w:p>
          <w:p w14:paraId="0F2E3855" w14:textId="068094FB" w:rsidR="00944E83" w:rsidRPr="005967E4" w:rsidRDefault="00944E83" w:rsidP="00E667FF">
            <w:pPr>
              <w:widowControl w:val="0"/>
              <w:tabs>
                <w:tab w:val="right" w:leader="underscore" w:pos="4752"/>
              </w:tabs>
              <w:spacing w:after="240"/>
              <w:jc w:val="both"/>
              <w:rPr>
                <w:rFonts w:cs="Arial"/>
                <w:bCs/>
                <w:sz w:val="18"/>
                <w:szCs w:val="18"/>
              </w:rPr>
            </w:pPr>
            <w:r w:rsidRPr="005967E4">
              <w:rPr>
                <w:rFonts w:cs="Arial"/>
                <w:sz w:val="18"/>
                <w:szCs w:val="18"/>
              </w:rPr>
              <w:t>By:</w:t>
            </w:r>
            <w:r w:rsidR="00C363F6">
              <w:rPr>
                <w:rFonts w:cs="Arial"/>
                <w:sz w:val="18"/>
                <w:szCs w:val="18"/>
              </w:rPr>
              <w:t xml:space="preserve"> </w:t>
            </w:r>
            <w:r w:rsidR="00BE011A">
              <w:rPr>
                <w:rFonts w:cs="Arial"/>
                <w:sz w:val="18"/>
                <w:szCs w:val="18"/>
              </w:rPr>
              <w:t xml:space="preserve"> </w:t>
            </w:r>
            <w:r w:rsidR="00406424" w:rsidRPr="00406424">
              <w:rPr>
                <w:rFonts w:cs="Arial"/>
                <w:noProof/>
                <w:sz w:val="18"/>
                <w:szCs w:val="18"/>
              </w:rPr>
              <w:drawing>
                <wp:inline distT="0" distB="0" distL="0" distR="0" wp14:anchorId="0DE00620" wp14:editId="29325D0B">
                  <wp:extent cx="1111250" cy="505114"/>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126333" cy="511970"/>
                          </a:xfrm>
                          <a:prstGeom prst="rect">
                            <a:avLst/>
                          </a:prstGeom>
                        </pic:spPr>
                      </pic:pic>
                    </a:graphicData>
                  </a:graphic>
                </wp:inline>
              </w:drawing>
            </w:r>
          </w:p>
        </w:tc>
      </w:tr>
      <w:tr w:rsidR="00944E83" w:rsidRPr="005967E4" w14:paraId="22AF4B5C" w14:textId="77777777" w:rsidTr="00E667FF">
        <w:trPr>
          <w:cantSplit/>
        </w:trPr>
        <w:tc>
          <w:tcPr>
            <w:tcW w:w="5148" w:type="dxa"/>
            <w:vAlign w:val="bottom"/>
          </w:tcPr>
          <w:p w14:paraId="0E746765" w14:textId="57298BE9" w:rsidR="00944E83" w:rsidRPr="005967E4" w:rsidRDefault="00944E83" w:rsidP="00E667FF">
            <w:pPr>
              <w:widowControl w:val="0"/>
              <w:tabs>
                <w:tab w:val="right" w:leader="underscore" w:pos="4752"/>
              </w:tabs>
              <w:spacing w:after="240"/>
              <w:jc w:val="both"/>
              <w:rPr>
                <w:rFonts w:cs="Arial"/>
                <w:bCs/>
                <w:sz w:val="18"/>
                <w:szCs w:val="18"/>
              </w:rPr>
            </w:pPr>
            <w:r w:rsidRPr="005967E4">
              <w:rPr>
                <w:rFonts w:cs="Arial"/>
                <w:sz w:val="18"/>
                <w:szCs w:val="18"/>
              </w:rPr>
              <w:t>Name:</w:t>
            </w:r>
            <w:r w:rsidR="0005490F">
              <w:rPr>
                <w:rFonts w:cs="Arial"/>
                <w:sz w:val="18"/>
                <w:szCs w:val="18"/>
              </w:rPr>
              <w:t xml:space="preserve"> DAVID MURRAY</w:t>
            </w:r>
          </w:p>
        </w:tc>
      </w:tr>
      <w:tr w:rsidR="00944E83" w:rsidRPr="005967E4" w14:paraId="0008B7C5" w14:textId="77777777" w:rsidTr="00E667FF">
        <w:trPr>
          <w:cantSplit/>
        </w:trPr>
        <w:tc>
          <w:tcPr>
            <w:tcW w:w="5148" w:type="dxa"/>
            <w:vAlign w:val="bottom"/>
          </w:tcPr>
          <w:p w14:paraId="39EACEB5" w14:textId="682B109F" w:rsidR="00944E83" w:rsidRPr="005967E4" w:rsidRDefault="00944E83" w:rsidP="00E667FF">
            <w:pPr>
              <w:widowControl w:val="0"/>
              <w:tabs>
                <w:tab w:val="right" w:leader="underscore" w:pos="4752"/>
              </w:tabs>
              <w:spacing w:after="240"/>
              <w:jc w:val="both"/>
              <w:rPr>
                <w:rFonts w:cs="Arial"/>
                <w:bCs/>
                <w:sz w:val="18"/>
                <w:szCs w:val="18"/>
              </w:rPr>
            </w:pPr>
            <w:r w:rsidRPr="005967E4">
              <w:rPr>
                <w:rFonts w:cs="Arial"/>
                <w:sz w:val="18"/>
                <w:szCs w:val="18"/>
              </w:rPr>
              <w:t>Title:</w:t>
            </w:r>
            <w:r w:rsidR="0005490F">
              <w:rPr>
                <w:rFonts w:cs="Arial"/>
                <w:sz w:val="18"/>
                <w:szCs w:val="18"/>
              </w:rPr>
              <w:t xml:space="preserve"> OPERATIONS DIRECTOR</w:t>
            </w:r>
          </w:p>
        </w:tc>
      </w:tr>
      <w:tr w:rsidR="00944E83" w:rsidRPr="005967E4" w14:paraId="3CF339FD" w14:textId="77777777" w:rsidTr="00E667FF">
        <w:trPr>
          <w:cantSplit/>
        </w:trPr>
        <w:tc>
          <w:tcPr>
            <w:tcW w:w="5148" w:type="dxa"/>
            <w:vAlign w:val="bottom"/>
          </w:tcPr>
          <w:p w14:paraId="697EB504" w14:textId="1F43242F" w:rsidR="00944E83" w:rsidRPr="005967E4" w:rsidRDefault="00944E83" w:rsidP="00E667FF">
            <w:pPr>
              <w:widowControl w:val="0"/>
              <w:tabs>
                <w:tab w:val="right" w:leader="underscore" w:pos="4752"/>
              </w:tabs>
              <w:spacing w:after="240"/>
              <w:jc w:val="both"/>
              <w:rPr>
                <w:rFonts w:cs="Arial"/>
                <w:sz w:val="18"/>
                <w:szCs w:val="18"/>
              </w:rPr>
            </w:pPr>
            <w:r w:rsidRPr="005967E4">
              <w:rPr>
                <w:rFonts w:cs="Arial"/>
                <w:bCs/>
                <w:sz w:val="18"/>
                <w:szCs w:val="18"/>
              </w:rPr>
              <w:t>Date: ___</w:t>
            </w:r>
            <w:r w:rsidR="00A97F4D">
              <w:rPr>
                <w:rFonts w:cs="Arial"/>
                <w:bCs/>
                <w:sz w:val="18"/>
                <w:szCs w:val="18"/>
              </w:rPr>
              <w:t>1</w:t>
            </w:r>
            <w:r w:rsidR="00A676DC">
              <w:rPr>
                <w:rFonts w:cs="Arial"/>
                <w:bCs/>
                <w:sz w:val="18"/>
                <w:szCs w:val="18"/>
              </w:rPr>
              <w:t>2</w:t>
            </w:r>
            <w:r w:rsidR="00A97F4D">
              <w:rPr>
                <w:rFonts w:cs="Arial"/>
                <w:bCs/>
                <w:sz w:val="18"/>
                <w:szCs w:val="18"/>
              </w:rPr>
              <w:t>/10/23</w:t>
            </w:r>
            <w:r w:rsidRPr="005967E4">
              <w:rPr>
                <w:rFonts w:cs="Arial"/>
                <w:bCs/>
                <w:sz w:val="18"/>
                <w:szCs w:val="18"/>
              </w:rPr>
              <w:t>______</w:t>
            </w:r>
            <w:r w:rsidRPr="005967E4">
              <w:rPr>
                <w:rFonts w:cs="Arial"/>
                <w:sz w:val="18"/>
                <w:szCs w:val="18"/>
              </w:rPr>
              <w:t>_______________</w:t>
            </w:r>
          </w:p>
        </w:tc>
      </w:tr>
    </w:tbl>
    <w:p w14:paraId="5A0476BA" w14:textId="77777777" w:rsidR="00944E83" w:rsidRPr="005967E4" w:rsidRDefault="00944E83" w:rsidP="00944E83">
      <w:pPr>
        <w:rPr>
          <w:rFonts w:cs="Arial"/>
          <w:b/>
          <w:sz w:val="20"/>
        </w:rPr>
      </w:pPr>
    </w:p>
    <w:p w14:paraId="784B92E9" w14:textId="77777777" w:rsidR="00944E83" w:rsidRPr="005967E4" w:rsidRDefault="00944E83" w:rsidP="00944E83">
      <w:pPr>
        <w:rPr>
          <w:rFonts w:cs="Arial"/>
          <w:b/>
          <w:sz w:val="20"/>
        </w:rPr>
      </w:pPr>
    </w:p>
    <w:tbl>
      <w:tblPr>
        <w:tblW w:w="5148" w:type="dxa"/>
        <w:tblLayout w:type="fixed"/>
        <w:tblLook w:val="0000" w:firstRow="0" w:lastRow="0" w:firstColumn="0" w:lastColumn="0" w:noHBand="0" w:noVBand="0"/>
      </w:tblPr>
      <w:tblGrid>
        <w:gridCol w:w="5148"/>
      </w:tblGrid>
      <w:tr w:rsidR="00944E83" w:rsidRPr="005967E4" w14:paraId="2F9F2C3A" w14:textId="77777777" w:rsidTr="00E667FF">
        <w:trPr>
          <w:cantSplit/>
        </w:trPr>
        <w:tc>
          <w:tcPr>
            <w:tcW w:w="5148" w:type="dxa"/>
            <w:vAlign w:val="bottom"/>
          </w:tcPr>
          <w:p w14:paraId="064FF094" w14:textId="0CB113EE" w:rsidR="00944E83" w:rsidRDefault="00944E83" w:rsidP="00E667FF">
            <w:pPr>
              <w:widowControl w:val="0"/>
              <w:tabs>
                <w:tab w:val="right" w:leader="underscore" w:pos="4752"/>
              </w:tabs>
              <w:spacing w:after="240"/>
              <w:jc w:val="both"/>
              <w:rPr>
                <w:rFonts w:cs="Arial"/>
                <w:b/>
                <w:sz w:val="18"/>
                <w:szCs w:val="18"/>
                <w:lang w:val="en-GB"/>
              </w:rPr>
            </w:pPr>
            <w:r w:rsidRPr="00532EA4">
              <w:rPr>
                <w:rFonts w:cs="Arial"/>
                <w:b/>
                <w:sz w:val="18"/>
                <w:szCs w:val="18"/>
                <w:highlight w:val="yellow"/>
                <w:lang w:val="en-GB"/>
              </w:rPr>
              <w:t>[Customer]</w:t>
            </w:r>
          </w:p>
          <w:p w14:paraId="43CD2207" w14:textId="77777777" w:rsidR="00944E83" w:rsidRPr="005967E4" w:rsidRDefault="00944E83" w:rsidP="00E667FF">
            <w:pPr>
              <w:widowControl w:val="0"/>
              <w:tabs>
                <w:tab w:val="right" w:leader="underscore" w:pos="4752"/>
              </w:tabs>
              <w:spacing w:after="240"/>
              <w:jc w:val="both"/>
              <w:rPr>
                <w:rFonts w:cs="Arial"/>
                <w:bCs/>
                <w:sz w:val="18"/>
                <w:szCs w:val="18"/>
              </w:rPr>
            </w:pPr>
            <w:r w:rsidRPr="005967E4">
              <w:rPr>
                <w:rFonts w:cs="Arial"/>
                <w:sz w:val="18"/>
                <w:szCs w:val="18"/>
              </w:rPr>
              <w:t>By:</w:t>
            </w:r>
            <w:r w:rsidRPr="005967E4">
              <w:rPr>
                <w:rFonts w:cs="Arial"/>
                <w:sz w:val="18"/>
                <w:szCs w:val="18"/>
              </w:rPr>
              <w:tab/>
            </w:r>
          </w:p>
        </w:tc>
      </w:tr>
      <w:tr w:rsidR="00944E83" w:rsidRPr="005967E4" w14:paraId="5F872F3B" w14:textId="77777777" w:rsidTr="00E667FF">
        <w:trPr>
          <w:cantSplit/>
        </w:trPr>
        <w:tc>
          <w:tcPr>
            <w:tcW w:w="5148" w:type="dxa"/>
            <w:vAlign w:val="bottom"/>
          </w:tcPr>
          <w:p w14:paraId="08708411" w14:textId="77777777" w:rsidR="00944E83" w:rsidRPr="005967E4" w:rsidRDefault="00944E83" w:rsidP="00E667FF">
            <w:pPr>
              <w:widowControl w:val="0"/>
              <w:tabs>
                <w:tab w:val="right" w:leader="underscore" w:pos="4752"/>
              </w:tabs>
              <w:spacing w:after="240"/>
              <w:jc w:val="both"/>
              <w:rPr>
                <w:rFonts w:cs="Arial"/>
                <w:bCs/>
                <w:sz w:val="18"/>
                <w:szCs w:val="18"/>
              </w:rPr>
            </w:pPr>
            <w:r w:rsidRPr="005967E4">
              <w:rPr>
                <w:rFonts w:cs="Arial"/>
                <w:sz w:val="18"/>
                <w:szCs w:val="18"/>
              </w:rPr>
              <w:t>Name:</w:t>
            </w:r>
            <w:r w:rsidRPr="005967E4">
              <w:rPr>
                <w:rFonts w:cs="Arial"/>
                <w:sz w:val="18"/>
                <w:szCs w:val="18"/>
              </w:rPr>
              <w:tab/>
            </w:r>
          </w:p>
        </w:tc>
      </w:tr>
      <w:tr w:rsidR="00944E83" w:rsidRPr="005967E4" w14:paraId="0A7CFE73" w14:textId="77777777" w:rsidTr="00E667FF">
        <w:trPr>
          <w:cantSplit/>
        </w:trPr>
        <w:tc>
          <w:tcPr>
            <w:tcW w:w="5148" w:type="dxa"/>
            <w:vAlign w:val="bottom"/>
          </w:tcPr>
          <w:p w14:paraId="602BC6F8" w14:textId="77777777" w:rsidR="00944E83" w:rsidRPr="005967E4" w:rsidRDefault="00944E83" w:rsidP="00E667FF">
            <w:pPr>
              <w:widowControl w:val="0"/>
              <w:tabs>
                <w:tab w:val="right" w:leader="underscore" w:pos="4752"/>
              </w:tabs>
              <w:spacing w:after="240"/>
              <w:jc w:val="both"/>
              <w:rPr>
                <w:rFonts w:cs="Arial"/>
                <w:bCs/>
                <w:sz w:val="18"/>
                <w:szCs w:val="18"/>
              </w:rPr>
            </w:pPr>
            <w:r w:rsidRPr="005967E4">
              <w:rPr>
                <w:rFonts w:cs="Arial"/>
                <w:sz w:val="18"/>
                <w:szCs w:val="18"/>
              </w:rPr>
              <w:t>Title:</w:t>
            </w:r>
            <w:r w:rsidRPr="005967E4">
              <w:rPr>
                <w:rFonts w:cs="Arial"/>
                <w:sz w:val="18"/>
                <w:szCs w:val="18"/>
              </w:rPr>
              <w:tab/>
            </w:r>
          </w:p>
        </w:tc>
      </w:tr>
      <w:tr w:rsidR="00944E83" w:rsidRPr="005967E4" w14:paraId="6CCC0844" w14:textId="77777777" w:rsidTr="00E667FF">
        <w:trPr>
          <w:cantSplit/>
        </w:trPr>
        <w:tc>
          <w:tcPr>
            <w:tcW w:w="5148" w:type="dxa"/>
            <w:vAlign w:val="bottom"/>
          </w:tcPr>
          <w:p w14:paraId="783A39E5" w14:textId="77777777" w:rsidR="00944E83" w:rsidRPr="005967E4" w:rsidRDefault="00944E83" w:rsidP="00E667FF">
            <w:pPr>
              <w:widowControl w:val="0"/>
              <w:tabs>
                <w:tab w:val="right" w:leader="underscore" w:pos="4752"/>
              </w:tabs>
              <w:spacing w:after="240"/>
              <w:jc w:val="both"/>
              <w:rPr>
                <w:rFonts w:cs="Arial"/>
                <w:sz w:val="18"/>
                <w:szCs w:val="18"/>
              </w:rPr>
            </w:pPr>
            <w:r w:rsidRPr="005967E4">
              <w:rPr>
                <w:rFonts w:cs="Arial"/>
                <w:bCs/>
                <w:sz w:val="18"/>
                <w:szCs w:val="18"/>
              </w:rPr>
              <w:t>Date: _________</w:t>
            </w:r>
            <w:r w:rsidRPr="005967E4">
              <w:rPr>
                <w:rFonts w:cs="Arial"/>
                <w:sz w:val="18"/>
                <w:szCs w:val="18"/>
              </w:rPr>
              <w:t>_______________</w:t>
            </w:r>
          </w:p>
        </w:tc>
      </w:tr>
    </w:tbl>
    <w:p w14:paraId="0F06F068" w14:textId="77777777" w:rsidR="00275841" w:rsidRDefault="00275841">
      <w:pPr>
        <w:rPr>
          <w:rFonts w:ascii="Calibri" w:hAnsi="Calibri" w:cs="Calibri"/>
          <w:b/>
          <w:sz w:val="18"/>
          <w:szCs w:val="18"/>
        </w:rPr>
      </w:pPr>
      <w:r>
        <w:rPr>
          <w:rFonts w:ascii="Calibri" w:hAnsi="Calibri" w:cs="Calibri"/>
          <w:b/>
          <w:sz w:val="18"/>
          <w:szCs w:val="18"/>
        </w:rPr>
        <w:br w:type="page"/>
      </w:r>
    </w:p>
    <w:p w14:paraId="1E9E9795" w14:textId="547E5EC8" w:rsidR="0050746D" w:rsidRPr="00CC6BCC" w:rsidRDefault="0050746D" w:rsidP="0050746D">
      <w:pPr>
        <w:rPr>
          <w:rFonts w:ascii="Calibri" w:hAnsi="Calibri" w:cs="Calibri"/>
          <w:b/>
          <w:sz w:val="18"/>
          <w:szCs w:val="18"/>
        </w:rPr>
      </w:pPr>
      <w:r w:rsidRPr="00CC6BCC">
        <w:rPr>
          <w:rFonts w:ascii="Calibri" w:hAnsi="Calibri" w:cs="Calibri"/>
          <w:b/>
          <w:sz w:val="18"/>
          <w:szCs w:val="18"/>
        </w:rPr>
        <w:lastRenderedPageBreak/>
        <w:t xml:space="preserve">Attachment 1: </w:t>
      </w:r>
      <w:r w:rsidR="00C16BEC">
        <w:rPr>
          <w:rFonts w:ascii="Calibri" w:hAnsi="Calibri" w:cs="Calibri"/>
          <w:b/>
          <w:sz w:val="18"/>
          <w:szCs w:val="18"/>
        </w:rPr>
        <w:t xml:space="preserve">Data Processing </w:t>
      </w:r>
    </w:p>
    <w:p w14:paraId="2F92775C" w14:textId="77777777" w:rsidR="0050746D" w:rsidRPr="00CC6BCC" w:rsidRDefault="0050746D" w:rsidP="0050746D">
      <w:pPr>
        <w:rPr>
          <w:rFonts w:ascii="Calibri" w:hAnsi="Calibri" w:cs="Calibri"/>
          <w:b/>
          <w:sz w:val="18"/>
          <w:szCs w:val="18"/>
        </w:rPr>
      </w:pPr>
    </w:p>
    <w:p w14:paraId="740978EA" w14:textId="400D8546" w:rsidR="0050746D" w:rsidRPr="00CC6BCC" w:rsidRDefault="0050746D" w:rsidP="0050746D">
      <w:pPr>
        <w:rPr>
          <w:rFonts w:ascii="Calibri" w:hAnsi="Calibri" w:cs="Calibri"/>
          <w:sz w:val="18"/>
          <w:szCs w:val="18"/>
        </w:rPr>
      </w:pPr>
      <w:r w:rsidRPr="00CC6BCC">
        <w:rPr>
          <w:rFonts w:ascii="Calibri" w:hAnsi="Calibri" w:cs="Calibri"/>
          <w:sz w:val="18"/>
          <w:szCs w:val="18"/>
        </w:rPr>
        <w:t xml:space="preserve">The data processing activities carried out by </w:t>
      </w:r>
      <w:r w:rsidR="00ED7237">
        <w:rPr>
          <w:rFonts w:ascii="Calibri" w:hAnsi="Calibri" w:cs="Calibri"/>
          <w:sz w:val="18"/>
          <w:szCs w:val="18"/>
        </w:rPr>
        <w:t>HarperCollins</w:t>
      </w:r>
      <w:r w:rsidRPr="00CC6BCC">
        <w:rPr>
          <w:rFonts w:ascii="Calibri" w:hAnsi="Calibri" w:cs="Calibri"/>
          <w:sz w:val="18"/>
          <w:szCs w:val="18"/>
        </w:rPr>
        <w:t xml:space="preserve"> under the </w:t>
      </w:r>
      <w:r w:rsidR="00743945">
        <w:rPr>
          <w:rFonts w:ascii="Calibri" w:hAnsi="Calibri"/>
          <w:sz w:val="18"/>
          <w:szCs w:val="18"/>
          <w:lang w:val="en-GB"/>
        </w:rPr>
        <w:t>Agreement</w:t>
      </w:r>
      <w:r w:rsidRPr="00CC6BCC">
        <w:rPr>
          <w:rFonts w:ascii="Calibri" w:hAnsi="Calibri" w:cs="Calibri"/>
          <w:sz w:val="18"/>
          <w:szCs w:val="18"/>
        </w:rPr>
        <w:t xml:space="preserve"> are as follows:</w:t>
      </w:r>
    </w:p>
    <w:p w14:paraId="2A70AE88" w14:textId="77777777" w:rsidR="0050746D" w:rsidRPr="00CC6BCC" w:rsidRDefault="0050746D" w:rsidP="0050746D">
      <w:pPr>
        <w:rPr>
          <w:rFonts w:ascii="Calibri" w:hAnsi="Calibri" w:cs="Calibri"/>
          <w:sz w:val="18"/>
          <w:szCs w:val="18"/>
        </w:rPr>
      </w:pPr>
    </w:p>
    <w:p w14:paraId="3FE46542" w14:textId="64D54CDB" w:rsidR="0050746D" w:rsidRPr="00CC6BCC" w:rsidRDefault="0050746D" w:rsidP="0050746D">
      <w:pPr>
        <w:rPr>
          <w:rFonts w:ascii="Calibri" w:hAnsi="Calibri" w:cs="Calibri"/>
          <w:b/>
          <w:sz w:val="18"/>
          <w:szCs w:val="18"/>
        </w:rPr>
      </w:pPr>
      <w:r w:rsidRPr="00CC6BCC">
        <w:rPr>
          <w:rFonts w:ascii="Calibri" w:hAnsi="Calibri" w:cs="Calibri"/>
          <w:b/>
          <w:sz w:val="18"/>
          <w:szCs w:val="18"/>
        </w:rPr>
        <w:t>1.</w:t>
      </w:r>
      <w:r w:rsidRPr="00CC6BCC">
        <w:rPr>
          <w:rFonts w:ascii="Calibri" w:hAnsi="Calibri" w:cs="Calibri"/>
          <w:b/>
          <w:sz w:val="18"/>
          <w:szCs w:val="18"/>
        </w:rPr>
        <w:tab/>
        <w:t>Subject matter</w:t>
      </w:r>
    </w:p>
    <w:p w14:paraId="380D6440" w14:textId="77777777" w:rsidR="0050746D" w:rsidRPr="00CC6BCC" w:rsidRDefault="0050746D" w:rsidP="0050746D">
      <w:pPr>
        <w:rPr>
          <w:rFonts w:ascii="Calibri" w:hAnsi="Calibri" w:cs="Calibri"/>
          <w:b/>
          <w:sz w:val="18"/>
          <w:szCs w:val="18"/>
        </w:rPr>
      </w:pPr>
    </w:p>
    <w:p w14:paraId="74CBCBD4" w14:textId="3EE1D69B" w:rsidR="0050746D" w:rsidRPr="00CC6BCC" w:rsidRDefault="00ED7237" w:rsidP="00B2776D">
      <w:pPr>
        <w:ind w:left="709"/>
        <w:rPr>
          <w:rFonts w:ascii="Calibri" w:hAnsi="Calibri" w:cs="Calibri"/>
          <w:sz w:val="18"/>
          <w:szCs w:val="18"/>
        </w:rPr>
      </w:pPr>
      <w:r>
        <w:rPr>
          <w:rFonts w:ascii="Calibri" w:hAnsi="Calibri" w:cs="Calibri"/>
          <w:sz w:val="18"/>
          <w:szCs w:val="18"/>
        </w:rPr>
        <w:t>HarperCollins</w:t>
      </w:r>
      <w:r w:rsidR="00B2776D" w:rsidRPr="009E0C99">
        <w:rPr>
          <w:rFonts w:ascii="Calibri" w:hAnsi="Calibri" w:cs="Calibri"/>
          <w:sz w:val="18"/>
          <w:szCs w:val="18"/>
        </w:rPr>
        <w:t xml:space="preserve"> will Process Personal Data as necessary to perform the Services as set out in the Agreement, and as instructed by the Customer</w:t>
      </w:r>
      <w:r w:rsidR="002265C9">
        <w:rPr>
          <w:rFonts w:ascii="Calibri" w:hAnsi="Calibri" w:cs="Calibri"/>
          <w:sz w:val="18"/>
          <w:szCs w:val="18"/>
        </w:rPr>
        <w:t>.</w:t>
      </w:r>
    </w:p>
    <w:p w14:paraId="49578963" w14:textId="77777777" w:rsidR="0050746D" w:rsidRPr="00CC6BCC" w:rsidRDefault="0050746D" w:rsidP="0050746D">
      <w:pPr>
        <w:rPr>
          <w:rFonts w:ascii="Calibri" w:hAnsi="Calibri" w:cs="Calibri"/>
          <w:b/>
          <w:sz w:val="18"/>
          <w:szCs w:val="18"/>
        </w:rPr>
      </w:pPr>
    </w:p>
    <w:p w14:paraId="3E3E8118" w14:textId="77777777" w:rsidR="0050746D" w:rsidRPr="00CC6BCC" w:rsidRDefault="0050746D" w:rsidP="0050746D">
      <w:pPr>
        <w:rPr>
          <w:rFonts w:ascii="Calibri" w:hAnsi="Calibri" w:cs="Calibri"/>
          <w:b/>
          <w:sz w:val="18"/>
          <w:szCs w:val="18"/>
        </w:rPr>
      </w:pPr>
      <w:r w:rsidRPr="00CC6BCC">
        <w:rPr>
          <w:rFonts w:ascii="Calibri" w:hAnsi="Calibri" w:cs="Calibri"/>
          <w:b/>
          <w:sz w:val="18"/>
          <w:szCs w:val="18"/>
        </w:rPr>
        <w:t>2.</w:t>
      </w:r>
      <w:r w:rsidRPr="00CC6BCC">
        <w:rPr>
          <w:rFonts w:ascii="Calibri" w:hAnsi="Calibri" w:cs="Calibri"/>
          <w:b/>
          <w:sz w:val="18"/>
          <w:szCs w:val="18"/>
        </w:rPr>
        <w:tab/>
        <w:t xml:space="preserve">Duration </w:t>
      </w:r>
    </w:p>
    <w:p w14:paraId="7EEB3F4B" w14:textId="77777777" w:rsidR="0050746D" w:rsidRPr="00CC6BCC" w:rsidRDefault="0050746D" w:rsidP="0050746D">
      <w:pPr>
        <w:rPr>
          <w:rFonts w:ascii="Calibri" w:hAnsi="Calibri" w:cs="Calibri"/>
          <w:b/>
          <w:sz w:val="18"/>
          <w:szCs w:val="18"/>
        </w:rPr>
      </w:pPr>
    </w:p>
    <w:p w14:paraId="21E82EB0" w14:textId="7232217C" w:rsidR="0050746D" w:rsidRDefault="0050746D" w:rsidP="00C4663B">
      <w:pPr>
        <w:ind w:left="709"/>
        <w:rPr>
          <w:rFonts w:ascii="Calibri" w:hAnsi="Calibri" w:cs="Calibri"/>
          <w:sz w:val="18"/>
          <w:szCs w:val="18"/>
        </w:rPr>
      </w:pPr>
      <w:r w:rsidRPr="00CC6BCC">
        <w:rPr>
          <w:rFonts w:ascii="Calibri" w:hAnsi="Calibri" w:cs="Calibri"/>
          <w:sz w:val="18"/>
          <w:szCs w:val="18"/>
        </w:rPr>
        <w:t xml:space="preserve">For the duration of the </w:t>
      </w:r>
      <w:r w:rsidR="00743945">
        <w:rPr>
          <w:rFonts w:ascii="Calibri" w:hAnsi="Calibri"/>
          <w:sz w:val="18"/>
          <w:szCs w:val="18"/>
          <w:lang w:val="en-GB"/>
        </w:rPr>
        <w:t>Agreement</w:t>
      </w:r>
      <w:r w:rsidRPr="00CC6BCC">
        <w:rPr>
          <w:rFonts w:ascii="Calibri" w:hAnsi="Calibri" w:cs="Calibri"/>
          <w:sz w:val="18"/>
          <w:szCs w:val="18"/>
        </w:rPr>
        <w:t xml:space="preserve"> unless otherwise agreed in writing</w:t>
      </w:r>
      <w:r w:rsidR="002265C9">
        <w:rPr>
          <w:rFonts w:ascii="Calibri" w:hAnsi="Calibri" w:cs="Calibri"/>
          <w:sz w:val="18"/>
          <w:szCs w:val="18"/>
        </w:rPr>
        <w:t>.</w:t>
      </w:r>
    </w:p>
    <w:p w14:paraId="3F8F2D69" w14:textId="77777777" w:rsidR="00B20570" w:rsidRPr="00CC6BCC" w:rsidRDefault="00B20570" w:rsidP="00B20570">
      <w:pPr>
        <w:rPr>
          <w:rFonts w:ascii="Calibri" w:hAnsi="Calibri" w:cs="Calibri"/>
          <w:sz w:val="18"/>
          <w:szCs w:val="18"/>
        </w:rPr>
      </w:pPr>
    </w:p>
    <w:p w14:paraId="1676B3C8" w14:textId="2884D0C9" w:rsidR="00B20570" w:rsidRPr="00B20570" w:rsidRDefault="00B20570" w:rsidP="00B20570">
      <w:pPr>
        <w:rPr>
          <w:rFonts w:ascii="Calibri" w:hAnsi="Calibri" w:cs="Calibri"/>
          <w:b/>
          <w:sz w:val="18"/>
          <w:szCs w:val="18"/>
        </w:rPr>
      </w:pPr>
      <w:r>
        <w:rPr>
          <w:rFonts w:ascii="Calibri" w:hAnsi="Calibri" w:cs="Calibri"/>
          <w:b/>
          <w:sz w:val="18"/>
          <w:szCs w:val="18"/>
        </w:rPr>
        <w:t xml:space="preserve">3. </w:t>
      </w:r>
      <w:r>
        <w:rPr>
          <w:rFonts w:ascii="Calibri" w:hAnsi="Calibri" w:cs="Calibri"/>
          <w:b/>
          <w:sz w:val="18"/>
          <w:szCs w:val="18"/>
        </w:rPr>
        <w:tab/>
      </w:r>
      <w:r w:rsidRPr="00B20570">
        <w:rPr>
          <w:rFonts w:ascii="Calibri" w:hAnsi="Calibri" w:cs="Calibri"/>
          <w:b/>
          <w:sz w:val="18"/>
          <w:szCs w:val="18"/>
        </w:rPr>
        <w:t>Nature and Purpose</w:t>
      </w:r>
    </w:p>
    <w:p w14:paraId="0A4A69FE" w14:textId="77777777" w:rsidR="00B20570" w:rsidRPr="00B20570" w:rsidRDefault="00B20570" w:rsidP="00B20570">
      <w:pPr>
        <w:rPr>
          <w:rFonts w:ascii="Calibri" w:hAnsi="Calibri" w:cs="Calibri"/>
          <w:sz w:val="18"/>
          <w:szCs w:val="18"/>
        </w:rPr>
      </w:pPr>
    </w:p>
    <w:p w14:paraId="62DBCC4E" w14:textId="177A61B6" w:rsidR="00B20570" w:rsidRPr="00B20570" w:rsidRDefault="00ED7237" w:rsidP="00B20570">
      <w:pPr>
        <w:ind w:left="709"/>
        <w:rPr>
          <w:rFonts w:ascii="Calibri" w:hAnsi="Calibri" w:cs="Calibri"/>
          <w:sz w:val="18"/>
          <w:szCs w:val="18"/>
        </w:rPr>
      </w:pPr>
      <w:r>
        <w:rPr>
          <w:rFonts w:ascii="Calibri" w:hAnsi="Calibri" w:cs="Calibri"/>
          <w:sz w:val="18"/>
          <w:szCs w:val="18"/>
        </w:rPr>
        <w:t>HarperCollins</w:t>
      </w:r>
      <w:r w:rsidR="00B20570" w:rsidRPr="00B20570">
        <w:rPr>
          <w:rFonts w:ascii="Calibri" w:hAnsi="Calibri" w:cs="Calibri"/>
          <w:sz w:val="18"/>
          <w:szCs w:val="18"/>
        </w:rPr>
        <w:t xml:space="preserve"> will Process the Personal Data in order to perform the Services as set out in the </w:t>
      </w:r>
      <w:proofErr w:type="gramStart"/>
      <w:r w:rsidR="00B20570" w:rsidRPr="00B20570">
        <w:rPr>
          <w:rFonts w:ascii="Calibri" w:hAnsi="Calibri" w:cs="Calibri"/>
          <w:sz w:val="18"/>
          <w:szCs w:val="18"/>
        </w:rPr>
        <w:t>Agreement</w:t>
      </w:r>
      <w:proofErr w:type="gramEnd"/>
    </w:p>
    <w:p w14:paraId="2539C592" w14:textId="77777777" w:rsidR="00B20570" w:rsidRPr="00B20570" w:rsidRDefault="00B20570" w:rsidP="00B20570">
      <w:pPr>
        <w:rPr>
          <w:rFonts w:ascii="Calibri" w:hAnsi="Calibri" w:cs="Calibri"/>
          <w:b/>
          <w:sz w:val="18"/>
          <w:szCs w:val="18"/>
        </w:rPr>
      </w:pPr>
    </w:p>
    <w:p w14:paraId="345D47D5" w14:textId="603602A7" w:rsidR="00B20570" w:rsidRPr="00B20570" w:rsidRDefault="00B20570" w:rsidP="00B20570">
      <w:pPr>
        <w:rPr>
          <w:rFonts w:ascii="Calibri" w:hAnsi="Calibri" w:cs="Calibri"/>
          <w:b/>
          <w:sz w:val="18"/>
          <w:szCs w:val="18"/>
        </w:rPr>
      </w:pPr>
      <w:r>
        <w:rPr>
          <w:rFonts w:ascii="Calibri" w:hAnsi="Calibri" w:cs="Calibri"/>
          <w:b/>
          <w:sz w:val="18"/>
          <w:szCs w:val="18"/>
        </w:rPr>
        <w:t xml:space="preserve">4. </w:t>
      </w:r>
      <w:r>
        <w:rPr>
          <w:rFonts w:ascii="Calibri" w:hAnsi="Calibri" w:cs="Calibri"/>
          <w:b/>
          <w:sz w:val="18"/>
          <w:szCs w:val="18"/>
        </w:rPr>
        <w:tab/>
      </w:r>
      <w:r w:rsidRPr="00B20570">
        <w:rPr>
          <w:rFonts w:ascii="Calibri" w:hAnsi="Calibri" w:cs="Calibri"/>
          <w:b/>
          <w:sz w:val="18"/>
          <w:szCs w:val="18"/>
        </w:rPr>
        <w:t>Data categories (including special categories of data)</w:t>
      </w:r>
    </w:p>
    <w:p w14:paraId="0C193EE9" w14:textId="77777777" w:rsidR="00B20570" w:rsidRDefault="00B20570" w:rsidP="00B20570">
      <w:pPr>
        <w:rPr>
          <w:rFonts w:ascii="Calibri" w:hAnsi="Calibri" w:cs="Calibri"/>
          <w:sz w:val="18"/>
          <w:szCs w:val="18"/>
        </w:rPr>
      </w:pPr>
    </w:p>
    <w:p w14:paraId="7DD28B38" w14:textId="64C0D52D" w:rsidR="00B20570" w:rsidRDefault="00B20570" w:rsidP="00B20570">
      <w:pPr>
        <w:ind w:left="709"/>
        <w:rPr>
          <w:rFonts w:ascii="Calibri" w:hAnsi="Calibri" w:cs="Calibri"/>
          <w:sz w:val="18"/>
          <w:szCs w:val="18"/>
        </w:rPr>
      </w:pPr>
      <w:r w:rsidRPr="00B20570">
        <w:rPr>
          <w:rFonts w:ascii="Calibri" w:hAnsi="Calibri" w:cs="Calibri"/>
          <w:sz w:val="18"/>
          <w:szCs w:val="18"/>
        </w:rPr>
        <w:t>The Personal Data to be Processed under the Agreement may concern the categories of data</w:t>
      </w:r>
      <w:r w:rsidR="008B0EF0">
        <w:rPr>
          <w:rFonts w:ascii="Calibri" w:hAnsi="Calibri" w:cs="Calibri"/>
          <w:sz w:val="18"/>
          <w:szCs w:val="18"/>
        </w:rPr>
        <w:t xml:space="preserve"> set out in the Agreement and otherwise agreed between the parties.</w:t>
      </w:r>
    </w:p>
    <w:p w14:paraId="54BEFA3C" w14:textId="0B7C4C2F" w:rsidR="004C2D8C" w:rsidRDefault="004C2D8C" w:rsidP="00B20570">
      <w:pPr>
        <w:ind w:left="709"/>
        <w:rPr>
          <w:rFonts w:ascii="Calibri" w:hAnsi="Calibri" w:cs="Calibri"/>
          <w:sz w:val="18"/>
          <w:szCs w:val="18"/>
        </w:rPr>
      </w:pPr>
    </w:p>
    <w:p w14:paraId="611CD91B" w14:textId="04148BA9" w:rsidR="000D6E5F" w:rsidRPr="000D6E5F" w:rsidRDefault="000D6E5F" w:rsidP="000D6E5F">
      <w:pPr>
        <w:ind w:left="720"/>
        <w:rPr>
          <w:rFonts w:ascii="Calibri" w:hAnsi="Calibri" w:cs="Calibri"/>
          <w:i/>
          <w:iCs/>
          <w:sz w:val="18"/>
          <w:szCs w:val="18"/>
          <w:lang w:val="en-GB"/>
        </w:rPr>
      </w:pPr>
      <w:r w:rsidRPr="000D6E5F">
        <w:rPr>
          <w:rFonts w:ascii="Calibri" w:hAnsi="Calibri" w:cs="Calibri"/>
          <w:i/>
          <w:iCs/>
          <w:sz w:val="18"/>
          <w:szCs w:val="18"/>
          <w:lang w:val="en-GB"/>
        </w:rPr>
        <w:t xml:space="preserve">Mandatory fields in </w:t>
      </w:r>
      <w:r w:rsidRPr="000D6E5F">
        <w:rPr>
          <w:rFonts w:ascii="Calibri" w:hAnsi="Calibri" w:cs="Calibri"/>
          <w:b/>
          <w:bCs/>
          <w:i/>
          <w:iCs/>
          <w:sz w:val="18"/>
          <w:szCs w:val="18"/>
          <w:lang w:val="en-GB"/>
        </w:rPr>
        <w:t>bold</w:t>
      </w:r>
      <w:r w:rsidRPr="000D6E5F">
        <w:rPr>
          <w:rFonts w:ascii="Calibri" w:hAnsi="Calibri" w:cs="Calibri"/>
          <w:i/>
          <w:iCs/>
          <w:sz w:val="18"/>
          <w:szCs w:val="18"/>
          <w:lang w:val="en-GB"/>
        </w:rPr>
        <w:t xml:space="preserve">. </w:t>
      </w:r>
    </w:p>
    <w:p w14:paraId="37C6CFC0" w14:textId="77777777" w:rsidR="000D6E5F" w:rsidRDefault="000D6E5F" w:rsidP="000D6E5F">
      <w:pPr>
        <w:ind w:left="709"/>
        <w:rPr>
          <w:rFonts w:ascii="Calibri" w:hAnsi="Calibri" w:cs="Calibri"/>
          <w:sz w:val="18"/>
          <w:szCs w:val="18"/>
          <w:lang w:val="en-GB"/>
        </w:rPr>
      </w:pPr>
    </w:p>
    <w:p w14:paraId="5ADCBFEA" w14:textId="2027F3F5" w:rsidR="000D6E5F" w:rsidRPr="0032510D" w:rsidRDefault="000D6E5F" w:rsidP="000D6E5F">
      <w:pPr>
        <w:ind w:left="709"/>
        <w:rPr>
          <w:rFonts w:ascii="Calibri" w:hAnsi="Calibri" w:cs="Calibri"/>
          <w:sz w:val="18"/>
          <w:szCs w:val="18"/>
          <w:lang w:val="en-GB"/>
        </w:rPr>
      </w:pPr>
      <w:r w:rsidRPr="0032510D">
        <w:rPr>
          <w:rFonts w:ascii="Calibri" w:hAnsi="Calibri" w:cs="Calibri"/>
          <w:sz w:val="18"/>
          <w:szCs w:val="18"/>
          <w:lang w:val="en-GB"/>
        </w:rPr>
        <w:t xml:space="preserve">Students: </w:t>
      </w:r>
      <w:r w:rsidRPr="0032510D">
        <w:rPr>
          <w:rFonts w:ascii="Calibri" w:hAnsi="Calibri" w:cs="Calibri"/>
          <w:b/>
          <w:bCs/>
          <w:sz w:val="18"/>
          <w:szCs w:val="18"/>
          <w:lang w:val="en-GB"/>
        </w:rPr>
        <w:t>Name, School Year</w:t>
      </w:r>
      <w:r w:rsidRPr="0032510D">
        <w:rPr>
          <w:rFonts w:ascii="Calibri" w:hAnsi="Calibri" w:cs="Calibri"/>
          <w:sz w:val="18"/>
          <w:szCs w:val="18"/>
          <w:lang w:val="en-GB"/>
        </w:rPr>
        <w:t>, Email address, Sex, MIS ID (unique pupil number)</w:t>
      </w:r>
      <w:r w:rsidRPr="0032510D">
        <w:rPr>
          <w:rFonts w:ascii="Calibri" w:hAnsi="Calibri" w:cs="Calibri"/>
          <w:sz w:val="18"/>
          <w:szCs w:val="18"/>
          <w:lang w:val="en-GB"/>
        </w:rPr>
        <w:br/>
        <w:t xml:space="preserve">Teachers: </w:t>
      </w:r>
      <w:r w:rsidRPr="0032510D">
        <w:rPr>
          <w:rFonts w:ascii="Calibri" w:hAnsi="Calibri" w:cs="Calibri"/>
          <w:b/>
          <w:bCs/>
          <w:sz w:val="18"/>
          <w:szCs w:val="18"/>
          <w:lang w:val="en-GB"/>
        </w:rPr>
        <w:t>Name, Email Address</w:t>
      </w:r>
    </w:p>
    <w:p w14:paraId="00EDB0AB" w14:textId="77777777" w:rsidR="00B20570" w:rsidRDefault="00B20570" w:rsidP="00B20570">
      <w:pPr>
        <w:rPr>
          <w:rFonts w:ascii="Calibri" w:hAnsi="Calibri" w:cs="Calibri"/>
          <w:b/>
          <w:sz w:val="18"/>
          <w:szCs w:val="18"/>
        </w:rPr>
      </w:pPr>
    </w:p>
    <w:p w14:paraId="08BC3A56" w14:textId="399F30CA" w:rsidR="00B20570" w:rsidRPr="00B20570" w:rsidRDefault="00B20570" w:rsidP="00B20570">
      <w:pPr>
        <w:rPr>
          <w:rFonts w:ascii="Calibri" w:hAnsi="Calibri" w:cs="Calibri"/>
          <w:b/>
          <w:sz w:val="18"/>
          <w:szCs w:val="18"/>
        </w:rPr>
      </w:pPr>
      <w:r>
        <w:rPr>
          <w:rFonts w:ascii="Calibri" w:hAnsi="Calibri" w:cs="Calibri"/>
          <w:b/>
          <w:sz w:val="18"/>
          <w:szCs w:val="18"/>
        </w:rPr>
        <w:t>5.</w:t>
      </w:r>
      <w:r>
        <w:rPr>
          <w:rFonts w:ascii="Calibri" w:hAnsi="Calibri" w:cs="Calibri"/>
          <w:b/>
          <w:sz w:val="18"/>
          <w:szCs w:val="18"/>
        </w:rPr>
        <w:tab/>
      </w:r>
      <w:r w:rsidRPr="00B20570">
        <w:rPr>
          <w:rFonts w:ascii="Calibri" w:hAnsi="Calibri" w:cs="Calibri"/>
          <w:b/>
          <w:sz w:val="18"/>
          <w:szCs w:val="18"/>
        </w:rPr>
        <w:t>Data subjects</w:t>
      </w:r>
    </w:p>
    <w:p w14:paraId="2B1F96B8" w14:textId="77777777" w:rsidR="00B20570" w:rsidRDefault="00B20570" w:rsidP="00B20570">
      <w:pPr>
        <w:rPr>
          <w:rFonts w:ascii="Calibri" w:hAnsi="Calibri" w:cs="Calibri"/>
          <w:b/>
          <w:sz w:val="18"/>
          <w:szCs w:val="18"/>
        </w:rPr>
      </w:pPr>
    </w:p>
    <w:p w14:paraId="3816BD40" w14:textId="69D735E9" w:rsidR="00B20570" w:rsidRDefault="00B20570" w:rsidP="00B20570">
      <w:pPr>
        <w:ind w:left="709"/>
        <w:rPr>
          <w:rFonts w:ascii="Calibri" w:hAnsi="Calibri" w:cs="Calibri"/>
          <w:sz w:val="18"/>
          <w:szCs w:val="18"/>
        </w:rPr>
      </w:pPr>
      <w:r w:rsidRPr="00B20570">
        <w:rPr>
          <w:rFonts w:ascii="Calibri" w:hAnsi="Calibri" w:cs="Calibri"/>
          <w:sz w:val="18"/>
          <w:szCs w:val="18"/>
        </w:rPr>
        <w:t xml:space="preserve">The Personal Data to be processed by </w:t>
      </w:r>
      <w:r w:rsidR="00ED7237">
        <w:rPr>
          <w:rFonts w:ascii="Calibri" w:hAnsi="Calibri" w:cs="Calibri"/>
          <w:sz w:val="18"/>
          <w:szCs w:val="18"/>
        </w:rPr>
        <w:t>HarperCollins</w:t>
      </w:r>
      <w:r w:rsidRPr="00B20570">
        <w:rPr>
          <w:rFonts w:ascii="Calibri" w:hAnsi="Calibri" w:cs="Calibri"/>
          <w:sz w:val="18"/>
          <w:szCs w:val="18"/>
        </w:rPr>
        <w:t xml:space="preserve"> under the Agreement </w:t>
      </w:r>
      <w:r w:rsidR="004C2D8C">
        <w:rPr>
          <w:rFonts w:ascii="Calibri" w:hAnsi="Calibri" w:cs="Calibri"/>
          <w:sz w:val="18"/>
          <w:szCs w:val="18"/>
        </w:rPr>
        <w:t>is of Students and Teachers.</w:t>
      </w:r>
    </w:p>
    <w:p w14:paraId="497D7ED4" w14:textId="77777777" w:rsidR="0032510D" w:rsidRPr="00CC6BCC" w:rsidRDefault="0032510D" w:rsidP="00B20570">
      <w:pPr>
        <w:rPr>
          <w:rFonts w:ascii="Calibri" w:hAnsi="Calibri" w:cs="Calibri"/>
          <w:b/>
          <w:sz w:val="18"/>
          <w:szCs w:val="18"/>
        </w:rPr>
      </w:pPr>
    </w:p>
    <w:p w14:paraId="7B186A1A" w14:textId="3A296C1E" w:rsidR="0050746D" w:rsidRPr="00CC6BCC" w:rsidRDefault="0008794E" w:rsidP="0050746D">
      <w:pPr>
        <w:rPr>
          <w:rFonts w:ascii="Calibri" w:hAnsi="Calibri" w:cs="Calibri"/>
          <w:b/>
          <w:sz w:val="18"/>
          <w:szCs w:val="18"/>
        </w:rPr>
      </w:pPr>
      <w:r>
        <w:rPr>
          <w:rFonts w:ascii="Calibri" w:hAnsi="Calibri" w:cs="Calibri"/>
          <w:b/>
          <w:sz w:val="18"/>
          <w:szCs w:val="18"/>
        </w:rPr>
        <w:t>6</w:t>
      </w:r>
      <w:r w:rsidR="0050746D" w:rsidRPr="00CC6BCC">
        <w:rPr>
          <w:rFonts w:ascii="Calibri" w:hAnsi="Calibri" w:cs="Calibri"/>
          <w:b/>
          <w:sz w:val="18"/>
          <w:szCs w:val="18"/>
        </w:rPr>
        <w:t xml:space="preserve">. </w:t>
      </w:r>
      <w:r w:rsidR="007C277F">
        <w:rPr>
          <w:rFonts w:ascii="Calibri" w:hAnsi="Calibri" w:cs="Calibri"/>
          <w:b/>
          <w:sz w:val="18"/>
          <w:szCs w:val="18"/>
        </w:rPr>
        <w:tab/>
      </w:r>
      <w:r w:rsidR="0050746D" w:rsidRPr="00CC6BCC">
        <w:rPr>
          <w:rFonts w:ascii="Calibri" w:hAnsi="Calibri" w:cs="Calibri"/>
          <w:b/>
          <w:sz w:val="18"/>
          <w:szCs w:val="18"/>
        </w:rPr>
        <w:t xml:space="preserve">List </w:t>
      </w:r>
      <w:r w:rsidR="00743945" w:rsidRPr="00CC6BCC">
        <w:rPr>
          <w:rFonts w:ascii="Calibri" w:hAnsi="Calibri" w:cs="Calibri"/>
          <w:b/>
          <w:sz w:val="18"/>
          <w:szCs w:val="18"/>
        </w:rPr>
        <w:t>of</w:t>
      </w:r>
      <w:r w:rsidR="0050746D" w:rsidRPr="00CC6BCC">
        <w:rPr>
          <w:rFonts w:ascii="Calibri" w:hAnsi="Calibri" w:cs="Calibri"/>
          <w:b/>
          <w:sz w:val="18"/>
          <w:szCs w:val="18"/>
        </w:rPr>
        <w:t xml:space="preserve"> Instructions </w:t>
      </w:r>
      <w:proofErr w:type="gramStart"/>
      <w:r w:rsidR="0050746D" w:rsidRPr="00CC6BCC">
        <w:rPr>
          <w:rFonts w:ascii="Calibri" w:hAnsi="Calibri" w:cs="Calibri"/>
          <w:b/>
          <w:sz w:val="18"/>
          <w:szCs w:val="18"/>
        </w:rPr>
        <w:t>With</w:t>
      </w:r>
      <w:proofErr w:type="gramEnd"/>
      <w:r w:rsidR="0050746D" w:rsidRPr="00CC6BCC">
        <w:rPr>
          <w:rFonts w:ascii="Calibri" w:hAnsi="Calibri" w:cs="Calibri"/>
          <w:b/>
          <w:sz w:val="18"/>
          <w:szCs w:val="18"/>
        </w:rPr>
        <w:t xml:space="preserve"> Respect To </w:t>
      </w:r>
      <w:r w:rsidR="00743945" w:rsidRPr="00CC6BCC">
        <w:rPr>
          <w:rFonts w:ascii="Calibri" w:hAnsi="Calibri" w:cs="Calibri"/>
          <w:b/>
          <w:sz w:val="18"/>
          <w:szCs w:val="18"/>
        </w:rPr>
        <w:t>the</w:t>
      </w:r>
      <w:r w:rsidR="0050746D" w:rsidRPr="00CC6BCC">
        <w:rPr>
          <w:rFonts w:ascii="Calibri" w:hAnsi="Calibri" w:cs="Calibri"/>
          <w:b/>
          <w:sz w:val="18"/>
          <w:szCs w:val="18"/>
        </w:rPr>
        <w:t xml:space="preserve"> Processing Of Customer Personal Data </w:t>
      </w:r>
    </w:p>
    <w:p w14:paraId="72AB5969" w14:textId="77777777" w:rsidR="0050746D" w:rsidRPr="00CC6BCC" w:rsidRDefault="0050746D" w:rsidP="0050746D">
      <w:pPr>
        <w:rPr>
          <w:rFonts w:ascii="Calibri" w:hAnsi="Calibri" w:cs="Calibri"/>
          <w:b/>
          <w:sz w:val="18"/>
          <w:szCs w:val="18"/>
        </w:rPr>
      </w:pPr>
    </w:p>
    <w:p w14:paraId="3291F5A0" w14:textId="233E966E" w:rsidR="0050746D" w:rsidRDefault="0050746D" w:rsidP="007C277F">
      <w:pPr>
        <w:ind w:left="720"/>
        <w:rPr>
          <w:rFonts w:ascii="Calibri" w:hAnsi="Calibri" w:cs="Calibri"/>
          <w:sz w:val="18"/>
          <w:szCs w:val="18"/>
        </w:rPr>
      </w:pPr>
      <w:r w:rsidRPr="00CC6BCC">
        <w:rPr>
          <w:rFonts w:ascii="Calibri" w:hAnsi="Calibri" w:cs="Calibri"/>
          <w:sz w:val="18"/>
          <w:szCs w:val="18"/>
        </w:rPr>
        <w:t xml:space="preserve">The general instructions contained in the terms of this </w:t>
      </w:r>
      <w:r w:rsidR="00397308">
        <w:rPr>
          <w:rFonts w:ascii="Calibri" w:hAnsi="Calibri"/>
          <w:sz w:val="18"/>
          <w:szCs w:val="18"/>
        </w:rPr>
        <w:t>Addendum</w:t>
      </w:r>
      <w:r w:rsidRPr="00CC6BCC">
        <w:rPr>
          <w:rFonts w:ascii="Calibri" w:hAnsi="Calibri" w:cs="Calibri"/>
          <w:sz w:val="18"/>
          <w:szCs w:val="18"/>
        </w:rPr>
        <w:t xml:space="preserve"> shall apply, plus any information or data security policy which is agreed to apply under the </w:t>
      </w:r>
      <w:r w:rsidR="00743945">
        <w:rPr>
          <w:rFonts w:ascii="Calibri" w:hAnsi="Calibri"/>
          <w:sz w:val="18"/>
          <w:szCs w:val="18"/>
          <w:lang w:val="en-GB"/>
        </w:rPr>
        <w:t>Agreement</w:t>
      </w:r>
      <w:r w:rsidRPr="00CC6BCC">
        <w:rPr>
          <w:rFonts w:ascii="Calibri" w:hAnsi="Calibri" w:cs="Calibri"/>
          <w:sz w:val="18"/>
          <w:szCs w:val="18"/>
        </w:rPr>
        <w:t>, or which may be agreed in writing from time to time by a duly authorised signatory for each party.</w:t>
      </w:r>
    </w:p>
    <w:p w14:paraId="331DD11B" w14:textId="19EBB5CE" w:rsidR="000D6E5F" w:rsidRDefault="000D6E5F" w:rsidP="00C4663B">
      <w:pPr>
        <w:rPr>
          <w:rFonts w:ascii="Calibri" w:hAnsi="Calibri" w:cs="Calibri"/>
          <w:sz w:val="18"/>
          <w:szCs w:val="18"/>
        </w:rPr>
      </w:pPr>
    </w:p>
    <w:p w14:paraId="7C145201" w14:textId="1C4CD98B" w:rsidR="000D6E5F" w:rsidRDefault="000D6E5F" w:rsidP="000D6E5F">
      <w:pPr>
        <w:pStyle w:val="ListParagraph"/>
        <w:numPr>
          <w:ilvl w:val="0"/>
          <w:numId w:val="25"/>
        </w:numPr>
        <w:rPr>
          <w:rFonts w:ascii="Calibri" w:hAnsi="Calibri" w:cs="Calibri"/>
          <w:sz w:val="18"/>
          <w:szCs w:val="18"/>
        </w:rPr>
      </w:pPr>
      <w:r w:rsidRPr="000D6E5F">
        <w:rPr>
          <w:rFonts w:ascii="Calibri" w:hAnsi="Calibri" w:cs="Calibri"/>
          <w:sz w:val="18"/>
          <w:szCs w:val="18"/>
        </w:rPr>
        <w:t xml:space="preserve">Registration of the service and assignment of </w:t>
      </w:r>
      <w:proofErr w:type="spellStart"/>
      <w:r w:rsidRPr="000D6E5F">
        <w:rPr>
          <w:rFonts w:ascii="Calibri" w:hAnsi="Calibri" w:cs="Calibri"/>
          <w:sz w:val="18"/>
          <w:szCs w:val="18"/>
        </w:rPr>
        <w:t>ebooks</w:t>
      </w:r>
      <w:proofErr w:type="spellEnd"/>
      <w:r w:rsidRPr="000D6E5F">
        <w:rPr>
          <w:rFonts w:ascii="Calibri" w:hAnsi="Calibri" w:cs="Calibri"/>
          <w:sz w:val="18"/>
          <w:szCs w:val="18"/>
        </w:rPr>
        <w:t xml:space="preserve"> for children under 13 is </w:t>
      </w:r>
      <w:r>
        <w:rPr>
          <w:rFonts w:ascii="Calibri" w:hAnsi="Calibri" w:cs="Calibri"/>
          <w:sz w:val="18"/>
          <w:szCs w:val="18"/>
        </w:rPr>
        <w:t xml:space="preserve">to be </w:t>
      </w:r>
      <w:r w:rsidRPr="000D6E5F">
        <w:rPr>
          <w:rFonts w:ascii="Calibri" w:hAnsi="Calibri" w:cs="Calibri"/>
          <w:sz w:val="18"/>
          <w:szCs w:val="18"/>
        </w:rPr>
        <w:t xml:space="preserve">undertaken by the school administrator. </w:t>
      </w:r>
    </w:p>
    <w:p w14:paraId="3BA226F4" w14:textId="0B396894" w:rsidR="000D6E5F" w:rsidRDefault="000D6E5F" w:rsidP="00850533">
      <w:pPr>
        <w:pStyle w:val="ListParagraph"/>
        <w:numPr>
          <w:ilvl w:val="0"/>
          <w:numId w:val="25"/>
        </w:numPr>
        <w:rPr>
          <w:rFonts w:ascii="Calibri" w:hAnsi="Calibri" w:cs="Calibri"/>
          <w:sz w:val="18"/>
          <w:szCs w:val="18"/>
        </w:rPr>
      </w:pPr>
      <w:r w:rsidRPr="000D6E5F">
        <w:rPr>
          <w:rFonts w:ascii="Calibri" w:hAnsi="Calibri" w:cs="Calibri"/>
          <w:sz w:val="18"/>
          <w:szCs w:val="18"/>
        </w:rPr>
        <w:t xml:space="preserve">School administrators are responsible for set up of pupils. However, in some cases they might request support service from our </w:t>
      </w:r>
      <w:proofErr w:type="gramStart"/>
      <w:r w:rsidRPr="000D6E5F">
        <w:rPr>
          <w:rFonts w:ascii="Calibri" w:hAnsi="Calibri" w:cs="Calibri"/>
          <w:sz w:val="18"/>
          <w:szCs w:val="18"/>
        </w:rPr>
        <w:t>Education</w:t>
      </w:r>
      <w:proofErr w:type="gramEnd"/>
      <w:r w:rsidRPr="000D6E5F">
        <w:rPr>
          <w:rFonts w:ascii="Calibri" w:hAnsi="Calibri" w:cs="Calibri"/>
          <w:sz w:val="18"/>
          <w:szCs w:val="18"/>
        </w:rPr>
        <w:t xml:space="preserve"> support team to help with this set up. </w:t>
      </w:r>
    </w:p>
    <w:p w14:paraId="6D2081C6" w14:textId="4A244C27" w:rsidR="007C277F" w:rsidRDefault="000D6E5F" w:rsidP="007C277F">
      <w:pPr>
        <w:pStyle w:val="ListParagraph"/>
        <w:numPr>
          <w:ilvl w:val="0"/>
          <w:numId w:val="25"/>
        </w:numPr>
        <w:rPr>
          <w:rFonts w:ascii="Calibri" w:hAnsi="Calibri" w:cs="Calibri"/>
          <w:sz w:val="18"/>
          <w:szCs w:val="18"/>
        </w:rPr>
      </w:pPr>
      <w:r w:rsidRPr="000D6E5F">
        <w:rPr>
          <w:rFonts w:ascii="Calibri" w:hAnsi="Calibri" w:cs="Calibri"/>
          <w:sz w:val="18"/>
          <w:szCs w:val="18"/>
        </w:rPr>
        <w:t>The platform captures school name, school admin</w:t>
      </w:r>
      <w:r>
        <w:rPr>
          <w:rFonts w:ascii="Calibri" w:hAnsi="Calibri" w:cs="Calibri"/>
          <w:sz w:val="18"/>
          <w:szCs w:val="18"/>
        </w:rPr>
        <w:t>istrator</w:t>
      </w:r>
      <w:r w:rsidRPr="000D6E5F">
        <w:rPr>
          <w:rFonts w:ascii="Calibri" w:hAnsi="Calibri" w:cs="Calibri"/>
          <w:sz w:val="18"/>
          <w:szCs w:val="18"/>
        </w:rPr>
        <w:t xml:space="preserve"> email,</w:t>
      </w:r>
      <w:r>
        <w:rPr>
          <w:rFonts w:ascii="Calibri" w:hAnsi="Calibri" w:cs="Calibri"/>
          <w:sz w:val="18"/>
          <w:szCs w:val="18"/>
        </w:rPr>
        <w:t xml:space="preserve"> teacher name, teacher email,</w:t>
      </w:r>
      <w:r w:rsidRPr="000D6E5F">
        <w:rPr>
          <w:rFonts w:ascii="Calibri" w:hAnsi="Calibri" w:cs="Calibri"/>
          <w:sz w:val="18"/>
          <w:szCs w:val="18"/>
        </w:rPr>
        <w:t xml:space="preserve"> pupil name (</w:t>
      </w:r>
      <w:r>
        <w:rPr>
          <w:rFonts w:ascii="Calibri" w:hAnsi="Calibri" w:cs="Calibri"/>
          <w:sz w:val="18"/>
          <w:szCs w:val="18"/>
        </w:rPr>
        <w:t>c</w:t>
      </w:r>
      <w:r w:rsidRPr="000D6E5F">
        <w:rPr>
          <w:rFonts w:ascii="Calibri" w:hAnsi="Calibri" w:cs="Calibri"/>
          <w:sz w:val="18"/>
          <w:szCs w:val="18"/>
        </w:rPr>
        <w:t>an be formatted / obfuscated by the school)</w:t>
      </w:r>
      <w:r>
        <w:rPr>
          <w:rFonts w:ascii="Calibri" w:hAnsi="Calibri" w:cs="Calibri"/>
          <w:sz w:val="18"/>
          <w:szCs w:val="18"/>
        </w:rPr>
        <w:t>, school year, sex (optional), student email address (optional), and MIS ID (optional).</w:t>
      </w:r>
      <w:r w:rsidRPr="000D6E5F">
        <w:rPr>
          <w:rFonts w:ascii="Calibri" w:hAnsi="Calibri" w:cs="Calibri"/>
          <w:sz w:val="18"/>
          <w:szCs w:val="18"/>
        </w:rPr>
        <w:t xml:space="preserve"> This </w:t>
      </w:r>
      <w:r>
        <w:rPr>
          <w:rFonts w:ascii="Calibri" w:hAnsi="Calibri" w:cs="Calibri"/>
          <w:sz w:val="18"/>
          <w:szCs w:val="18"/>
        </w:rPr>
        <w:t>data</w:t>
      </w:r>
      <w:r w:rsidRPr="000D6E5F">
        <w:rPr>
          <w:rFonts w:ascii="Calibri" w:hAnsi="Calibri" w:cs="Calibri"/>
          <w:sz w:val="18"/>
          <w:szCs w:val="18"/>
        </w:rPr>
        <w:t xml:space="preserve"> allow</w:t>
      </w:r>
      <w:r>
        <w:rPr>
          <w:rFonts w:ascii="Calibri" w:hAnsi="Calibri" w:cs="Calibri"/>
          <w:sz w:val="18"/>
          <w:szCs w:val="18"/>
        </w:rPr>
        <w:t>s the creation of</w:t>
      </w:r>
      <w:r w:rsidRPr="000D6E5F">
        <w:rPr>
          <w:rFonts w:ascii="Calibri" w:hAnsi="Calibri" w:cs="Calibri"/>
          <w:sz w:val="18"/>
          <w:szCs w:val="18"/>
        </w:rPr>
        <w:t xml:space="preserve"> unique identifier for the pupil and assignment of relevant </w:t>
      </w:r>
      <w:proofErr w:type="spellStart"/>
      <w:r w:rsidRPr="000D6E5F">
        <w:rPr>
          <w:rFonts w:ascii="Calibri" w:hAnsi="Calibri" w:cs="Calibri"/>
          <w:sz w:val="18"/>
          <w:szCs w:val="18"/>
        </w:rPr>
        <w:t>ebooks</w:t>
      </w:r>
      <w:proofErr w:type="spellEnd"/>
      <w:r w:rsidRPr="000D6E5F">
        <w:rPr>
          <w:rFonts w:ascii="Calibri" w:hAnsi="Calibri" w:cs="Calibri"/>
          <w:sz w:val="18"/>
          <w:szCs w:val="18"/>
        </w:rPr>
        <w:t xml:space="preserve"> to the bookshelf.</w:t>
      </w:r>
    </w:p>
    <w:p w14:paraId="67CC20E4" w14:textId="77777777" w:rsidR="007C277F" w:rsidRDefault="007C277F" w:rsidP="007C277F">
      <w:pPr>
        <w:rPr>
          <w:rFonts w:ascii="Calibri" w:hAnsi="Calibri" w:cs="Calibri"/>
          <w:sz w:val="18"/>
          <w:szCs w:val="18"/>
        </w:rPr>
      </w:pPr>
    </w:p>
    <w:p w14:paraId="711E2F05" w14:textId="6255ADC2" w:rsidR="007C277F" w:rsidRPr="00C16BEC" w:rsidRDefault="007C277F" w:rsidP="007C277F">
      <w:pPr>
        <w:rPr>
          <w:rFonts w:ascii="Calibri" w:hAnsi="Calibri" w:cs="Calibri"/>
          <w:b/>
          <w:bCs/>
          <w:sz w:val="18"/>
          <w:szCs w:val="18"/>
        </w:rPr>
      </w:pPr>
      <w:r w:rsidRPr="00C16BEC">
        <w:rPr>
          <w:rFonts w:ascii="Calibri" w:hAnsi="Calibri" w:cs="Calibri"/>
          <w:b/>
          <w:bCs/>
          <w:sz w:val="18"/>
          <w:szCs w:val="18"/>
        </w:rPr>
        <w:t xml:space="preserve">7. </w:t>
      </w:r>
      <w:r w:rsidRPr="00C16BEC">
        <w:rPr>
          <w:rFonts w:ascii="Calibri" w:hAnsi="Calibri" w:cs="Calibri"/>
          <w:b/>
          <w:bCs/>
          <w:sz w:val="18"/>
          <w:szCs w:val="18"/>
        </w:rPr>
        <w:tab/>
      </w:r>
      <w:r w:rsidR="00C16BEC" w:rsidRPr="00C16BEC">
        <w:rPr>
          <w:rFonts w:ascii="Calibri" w:hAnsi="Calibri" w:cs="Calibri"/>
          <w:b/>
          <w:bCs/>
          <w:sz w:val="18"/>
          <w:szCs w:val="18"/>
        </w:rPr>
        <w:t>Approved Sub-Processors</w:t>
      </w:r>
    </w:p>
    <w:p w14:paraId="4243816D" w14:textId="77777777" w:rsidR="007C277F" w:rsidRDefault="007C277F" w:rsidP="007C277F">
      <w:pPr>
        <w:rPr>
          <w:rFonts w:ascii="Calibri" w:hAnsi="Calibri" w:cs="Calibri"/>
          <w:sz w:val="18"/>
          <w:szCs w:val="18"/>
        </w:rPr>
      </w:pPr>
    </w:p>
    <w:tbl>
      <w:tblPr>
        <w:tblStyle w:val="TableGrid"/>
        <w:tblW w:w="7650" w:type="dxa"/>
        <w:tblInd w:w="704" w:type="dxa"/>
        <w:tblLook w:val="04A0" w:firstRow="1" w:lastRow="0" w:firstColumn="1" w:lastColumn="0" w:noHBand="0" w:noVBand="1"/>
      </w:tblPr>
      <w:tblGrid>
        <w:gridCol w:w="1276"/>
        <w:gridCol w:w="6374"/>
      </w:tblGrid>
      <w:tr w:rsidR="00236035" w14:paraId="27822D8D" w14:textId="77777777" w:rsidTr="00565D31">
        <w:tc>
          <w:tcPr>
            <w:tcW w:w="1276" w:type="dxa"/>
          </w:tcPr>
          <w:p w14:paraId="66C12E3D" w14:textId="4B190F2B" w:rsidR="00236035" w:rsidRPr="000E33D9" w:rsidRDefault="00236035" w:rsidP="007C277F">
            <w:pPr>
              <w:rPr>
                <w:rFonts w:ascii="Calibri" w:hAnsi="Calibri" w:cs="Calibri"/>
                <w:b/>
                <w:bCs/>
                <w:sz w:val="18"/>
                <w:szCs w:val="18"/>
              </w:rPr>
            </w:pPr>
            <w:r w:rsidRPr="000E33D9">
              <w:rPr>
                <w:rFonts w:ascii="Calibri" w:hAnsi="Calibri" w:cs="Calibri"/>
                <w:b/>
                <w:bCs/>
                <w:sz w:val="18"/>
                <w:szCs w:val="18"/>
              </w:rPr>
              <w:t>Name</w:t>
            </w:r>
          </w:p>
        </w:tc>
        <w:tc>
          <w:tcPr>
            <w:tcW w:w="6374" w:type="dxa"/>
          </w:tcPr>
          <w:p w14:paraId="1C17D9EA" w14:textId="70BD6C24" w:rsidR="00236035" w:rsidRPr="000E33D9" w:rsidRDefault="00236035" w:rsidP="007C277F">
            <w:pPr>
              <w:rPr>
                <w:rFonts w:ascii="Calibri" w:hAnsi="Calibri" w:cs="Calibri"/>
                <w:b/>
                <w:bCs/>
                <w:sz w:val="18"/>
                <w:szCs w:val="18"/>
              </w:rPr>
            </w:pPr>
            <w:r w:rsidRPr="000E33D9">
              <w:rPr>
                <w:rFonts w:ascii="Calibri" w:hAnsi="Calibri" w:cs="Calibri"/>
                <w:b/>
                <w:bCs/>
                <w:sz w:val="18"/>
                <w:szCs w:val="18"/>
              </w:rPr>
              <w:t>Purpose</w:t>
            </w:r>
          </w:p>
        </w:tc>
      </w:tr>
      <w:tr w:rsidR="00236035" w14:paraId="77676A66" w14:textId="77777777" w:rsidTr="00565D31">
        <w:tc>
          <w:tcPr>
            <w:tcW w:w="1276" w:type="dxa"/>
          </w:tcPr>
          <w:p w14:paraId="481A4633" w14:textId="1193472C" w:rsidR="00236035" w:rsidRPr="000E33D9" w:rsidRDefault="00236035" w:rsidP="007C277F">
            <w:pPr>
              <w:rPr>
                <w:rFonts w:ascii="Calibri" w:hAnsi="Calibri" w:cs="Calibri"/>
                <w:b/>
                <w:bCs/>
                <w:sz w:val="18"/>
                <w:szCs w:val="18"/>
              </w:rPr>
            </w:pPr>
            <w:r w:rsidRPr="000E33D9">
              <w:rPr>
                <w:rFonts w:ascii="Calibri" w:hAnsi="Calibri" w:cs="Calibri"/>
                <w:b/>
                <w:bCs/>
                <w:sz w:val="18"/>
                <w:szCs w:val="18"/>
              </w:rPr>
              <w:t>Excelsoft Technologies PVT</w:t>
            </w:r>
          </w:p>
        </w:tc>
        <w:tc>
          <w:tcPr>
            <w:tcW w:w="6374" w:type="dxa"/>
          </w:tcPr>
          <w:p w14:paraId="3303F369" w14:textId="2BFB042C" w:rsidR="00236035" w:rsidRDefault="00236035" w:rsidP="000E33D9">
            <w:pPr>
              <w:rPr>
                <w:rFonts w:ascii="Calibri" w:hAnsi="Calibri" w:cs="Calibri"/>
                <w:sz w:val="18"/>
                <w:szCs w:val="18"/>
              </w:rPr>
            </w:pPr>
            <w:r w:rsidRPr="000E33D9">
              <w:rPr>
                <w:rFonts w:ascii="Calibri" w:hAnsi="Calibri" w:cs="Calibri"/>
                <w:sz w:val="18"/>
                <w:szCs w:val="18"/>
              </w:rPr>
              <w:t xml:space="preserve">Excelsoft, registered and based in India, is the developer of the digital platforms Connect and </w:t>
            </w:r>
            <w:proofErr w:type="spellStart"/>
            <w:r w:rsidRPr="000E33D9">
              <w:rPr>
                <w:rFonts w:ascii="Calibri" w:hAnsi="Calibri" w:cs="Calibri"/>
                <w:sz w:val="18"/>
                <w:szCs w:val="18"/>
              </w:rPr>
              <w:t>Openpage</w:t>
            </w:r>
            <w:proofErr w:type="spellEnd"/>
            <w:r w:rsidRPr="000E33D9">
              <w:rPr>
                <w:rFonts w:ascii="Calibri" w:hAnsi="Calibri" w:cs="Calibri"/>
                <w:sz w:val="18"/>
                <w:szCs w:val="18"/>
              </w:rPr>
              <w:t xml:space="preserve">. They are responsible for the overall </w:t>
            </w:r>
            <w:proofErr w:type="gramStart"/>
            <w:r w:rsidRPr="000E33D9">
              <w:rPr>
                <w:rFonts w:ascii="Calibri" w:hAnsi="Calibri" w:cs="Calibri"/>
                <w:sz w:val="18"/>
                <w:szCs w:val="18"/>
              </w:rPr>
              <w:t>build,</w:t>
            </w:r>
            <w:proofErr w:type="gramEnd"/>
            <w:r w:rsidRPr="000E33D9">
              <w:rPr>
                <w:rFonts w:ascii="Calibri" w:hAnsi="Calibri" w:cs="Calibri"/>
                <w:sz w:val="18"/>
                <w:szCs w:val="18"/>
              </w:rPr>
              <w:t xml:space="preserve"> ongoing development work and they host the platform as part of our agreements. All </w:t>
            </w:r>
            <w:proofErr w:type="gramStart"/>
            <w:r w:rsidR="00565D31">
              <w:rPr>
                <w:rFonts w:ascii="Calibri" w:hAnsi="Calibri" w:cs="Calibri"/>
                <w:sz w:val="18"/>
                <w:szCs w:val="18"/>
              </w:rPr>
              <w:t>schools</w:t>
            </w:r>
            <w:proofErr w:type="gramEnd"/>
            <w:r w:rsidR="00565D31">
              <w:rPr>
                <w:rFonts w:ascii="Calibri" w:hAnsi="Calibri" w:cs="Calibri"/>
                <w:sz w:val="18"/>
                <w:szCs w:val="18"/>
              </w:rPr>
              <w:t xml:space="preserve"> </w:t>
            </w:r>
            <w:r w:rsidRPr="000E33D9">
              <w:rPr>
                <w:rFonts w:ascii="Calibri" w:hAnsi="Calibri" w:cs="Calibri"/>
                <w:sz w:val="18"/>
                <w:szCs w:val="18"/>
              </w:rPr>
              <w:t>data is hosted in EU via Amazon web services</w:t>
            </w:r>
            <w:r w:rsidR="00565D31">
              <w:rPr>
                <w:rFonts w:ascii="Calibri" w:hAnsi="Calibri" w:cs="Calibri"/>
                <w:sz w:val="18"/>
                <w:szCs w:val="18"/>
              </w:rPr>
              <w:t>.</w:t>
            </w:r>
          </w:p>
        </w:tc>
      </w:tr>
      <w:tr w:rsidR="00236035" w14:paraId="1A42DFBA" w14:textId="77777777" w:rsidTr="00565D31">
        <w:tc>
          <w:tcPr>
            <w:tcW w:w="1276" w:type="dxa"/>
          </w:tcPr>
          <w:p w14:paraId="5569BC7F" w14:textId="11CB6F2E" w:rsidR="00236035" w:rsidRPr="000E33D9" w:rsidRDefault="000E33D9" w:rsidP="007C277F">
            <w:pPr>
              <w:rPr>
                <w:rFonts w:ascii="Calibri" w:hAnsi="Calibri" w:cs="Calibri"/>
                <w:b/>
                <w:bCs/>
                <w:sz w:val="18"/>
                <w:szCs w:val="18"/>
              </w:rPr>
            </w:pPr>
            <w:r w:rsidRPr="000E33D9">
              <w:rPr>
                <w:rFonts w:ascii="Calibri" w:hAnsi="Calibri" w:cs="Calibri"/>
                <w:b/>
                <w:bCs/>
                <w:sz w:val="18"/>
                <w:szCs w:val="18"/>
              </w:rPr>
              <w:t xml:space="preserve">Area9 Lyceum </w:t>
            </w:r>
            <w:proofErr w:type="spellStart"/>
            <w:r w:rsidRPr="000E33D9">
              <w:rPr>
                <w:rFonts w:ascii="Calibri" w:hAnsi="Calibri" w:cs="Calibri"/>
                <w:b/>
                <w:bCs/>
                <w:sz w:val="18"/>
                <w:szCs w:val="18"/>
              </w:rPr>
              <w:t>ApS</w:t>
            </w:r>
            <w:proofErr w:type="spellEnd"/>
          </w:p>
        </w:tc>
        <w:tc>
          <w:tcPr>
            <w:tcW w:w="6374" w:type="dxa"/>
          </w:tcPr>
          <w:p w14:paraId="0C68A0E4" w14:textId="57DBC9E0" w:rsidR="000E33D9" w:rsidRPr="000E33D9" w:rsidRDefault="000E33D9" w:rsidP="000E33D9">
            <w:pPr>
              <w:rPr>
                <w:rFonts w:ascii="Calibri" w:hAnsi="Calibri" w:cs="Calibri"/>
                <w:sz w:val="18"/>
                <w:szCs w:val="18"/>
              </w:rPr>
            </w:pPr>
            <w:r w:rsidRPr="000E33D9">
              <w:rPr>
                <w:rFonts w:ascii="Calibri" w:hAnsi="Calibri" w:cs="Calibri"/>
                <w:sz w:val="18"/>
                <w:szCs w:val="18"/>
              </w:rPr>
              <w:t xml:space="preserve">Area9, registered and based in Denmark, is the developer of the digital platform ADAPT. They are responsible for the overall </w:t>
            </w:r>
            <w:proofErr w:type="gramStart"/>
            <w:r w:rsidRPr="000E33D9">
              <w:rPr>
                <w:rFonts w:ascii="Calibri" w:hAnsi="Calibri" w:cs="Calibri"/>
                <w:sz w:val="18"/>
                <w:szCs w:val="18"/>
              </w:rPr>
              <w:t>build,</w:t>
            </w:r>
            <w:proofErr w:type="gramEnd"/>
            <w:r w:rsidRPr="000E33D9">
              <w:rPr>
                <w:rFonts w:ascii="Calibri" w:hAnsi="Calibri" w:cs="Calibri"/>
                <w:sz w:val="18"/>
                <w:szCs w:val="18"/>
              </w:rPr>
              <w:t xml:space="preserve"> ongoing development work and they host the platform as part of our agreements. All data is hosted in EU via Amazon web services.</w:t>
            </w:r>
          </w:p>
          <w:p w14:paraId="54712E46" w14:textId="77777777" w:rsidR="00236035" w:rsidRDefault="00236035" w:rsidP="007C277F">
            <w:pPr>
              <w:rPr>
                <w:rFonts w:ascii="Calibri" w:hAnsi="Calibri" w:cs="Calibri"/>
                <w:sz w:val="18"/>
                <w:szCs w:val="18"/>
              </w:rPr>
            </w:pPr>
          </w:p>
        </w:tc>
      </w:tr>
    </w:tbl>
    <w:p w14:paraId="331511FA" w14:textId="5EC16589" w:rsidR="00532EA4" w:rsidRDefault="00532EA4" w:rsidP="00ED7237">
      <w:pPr>
        <w:rPr>
          <w:rFonts w:ascii="Calibri" w:hAnsi="Calibri" w:cs="Calibri"/>
          <w:b/>
          <w:bCs/>
          <w:sz w:val="18"/>
          <w:szCs w:val="18"/>
        </w:rPr>
      </w:pPr>
      <w:r>
        <w:rPr>
          <w:rFonts w:ascii="Calibri" w:hAnsi="Calibri" w:cs="Calibri"/>
          <w:b/>
          <w:bCs/>
          <w:sz w:val="18"/>
          <w:szCs w:val="18"/>
        </w:rPr>
        <w:lastRenderedPageBreak/>
        <w:t xml:space="preserve">8. </w:t>
      </w:r>
      <w:r>
        <w:rPr>
          <w:rFonts w:ascii="Calibri" w:hAnsi="Calibri" w:cs="Calibri"/>
          <w:b/>
          <w:bCs/>
          <w:sz w:val="18"/>
          <w:szCs w:val="18"/>
        </w:rPr>
        <w:tab/>
        <w:t xml:space="preserve">Collins Contact </w:t>
      </w:r>
    </w:p>
    <w:p w14:paraId="25B044E0" w14:textId="77777777" w:rsidR="00532EA4" w:rsidRDefault="00532EA4" w:rsidP="00ED7237">
      <w:pPr>
        <w:rPr>
          <w:rFonts w:ascii="Calibri" w:hAnsi="Calibri" w:cs="Calibri"/>
          <w:b/>
          <w:bCs/>
          <w:sz w:val="18"/>
          <w:szCs w:val="18"/>
        </w:rPr>
      </w:pPr>
    </w:p>
    <w:p w14:paraId="5198F33E" w14:textId="0FBA75FA" w:rsidR="00532EA4" w:rsidRDefault="00532EA4" w:rsidP="00ED7237">
      <w:pPr>
        <w:rPr>
          <w:rFonts w:ascii="Calibri" w:hAnsi="Calibri" w:cs="Calibri"/>
          <w:sz w:val="18"/>
          <w:szCs w:val="18"/>
        </w:rPr>
      </w:pPr>
      <w:r>
        <w:rPr>
          <w:rFonts w:ascii="Calibri" w:hAnsi="Calibri" w:cs="Calibri"/>
          <w:b/>
          <w:bCs/>
          <w:sz w:val="18"/>
          <w:szCs w:val="18"/>
        </w:rPr>
        <w:tab/>
      </w:r>
      <w:r>
        <w:rPr>
          <w:rFonts w:ascii="Calibri" w:hAnsi="Calibri" w:cs="Calibri"/>
          <w:sz w:val="18"/>
          <w:szCs w:val="18"/>
        </w:rPr>
        <w:t>David Murray –Operations Director</w:t>
      </w:r>
    </w:p>
    <w:p w14:paraId="3DBB789B" w14:textId="54A77466" w:rsidR="00532EA4" w:rsidRPr="00532EA4" w:rsidRDefault="00532EA4" w:rsidP="00ED7237">
      <w:pPr>
        <w:rPr>
          <w:rFonts w:ascii="Calibri" w:hAnsi="Calibri" w:cs="Calibri"/>
          <w:sz w:val="18"/>
          <w:szCs w:val="18"/>
        </w:rPr>
      </w:pPr>
      <w:r>
        <w:rPr>
          <w:rFonts w:ascii="Calibri" w:hAnsi="Calibri" w:cs="Calibri"/>
          <w:sz w:val="18"/>
          <w:szCs w:val="18"/>
        </w:rPr>
        <w:tab/>
        <w:t xml:space="preserve">Tobias Hirst – Senior Legal Advisor  </w:t>
      </w:r>
    </w:p>
    <w:p w14:paraId="482BBEB1" w14:textId="77777777" w:rsidR="00532EA4" w:rsidRDefault="00532EA4" w:rsidP="00ED7237">
      <w:pPr>
        <w:rPr>
          <w:rFonts w:ascii="Calibri" w:hAnsi="Calibri" w:cs="Calibri"/>
          <w:b/>
          <w:bCs/>
          <w:sz w:val="18"/>
          <w:szCs w:val="18"/>
        </w:rPr>
      </w:pPr>
    </w:p>
    <w:p w14:paraId="744FEE1D" w14:textId="77777777" w:rsidR="00532EA4" w:rsidRDefault="00532EA4">
      <w:pPr>
        <w:rPr>
          <w:rFonts w:ascii="Calibri" w:hAnsi="Calibri" w:cs="Calibri"/>
          <w:b/>
          <w:bCs/>
          <w:sz w:val="18"/>
          <w:szCs w:val="18"/>
        </w:rPr>
      </w:pPr>
      <w:r>
        <w:rPr>
          <w:rFonts w:ascii="Calibri" w:hAnsi="Calibri" w:cs="Calibri"/>
          <w:b/>
          <w:bCs/>
          <w:sz w:val="18"/>
          <w:szCs w:val="18"/>
        </w:rPr>
        <w:br w:type="page"/>
      </w:r>
    </w:p>
    <w:p w14:paraId="041145B7" w14:textId="3C611ADA" w:rsidR="00797F7B" w:rsidRDefault="00ED7237" w:rsidP="00ED7237">
      <w:pPr>
        <w:rPr>
          <w:rFonts w:ascii="Calibri" w:hAnsi="Calibri" w:cs="Calibri"/>
          <w:b/>
          <w:bCs/>
          <w:sz w:val="18"/>
          <w:szCs w:val="18"/>
        </w:rPr>
      </w:pPr>
      <w:r w:rsidRPr="000D6BC7">
        <w:rPr>
          <w:rFonts w:ascii="Calibri" w:hAnsi="Calibri" w:cs="Calibri"/>
          <w:b/>
          <w:bCs/>
          <w:sz w:val="18"/>
          <w:szCs w:val="18"/>
        </w:rPr>
        <w:lastRenderedPageBreak/>
        <w:t xml:space="preserve">Attachment 2: Technical and </w:t>
      </w:r>
      <w:proofErr w:type="spellStart"/>
      <w:r w:rsidRPr="000D6BC7">
        <w:rPr>
          <w:rFonts w:ascii="Calibri" w:hAnsi="Calibri" w:cs="Calibri"/>
          <w:b/>
          <w:bCs/>
          <w:sz w:val="18"/>
          <w:szCs w:val="18"/>
        </w:rPr>
        <w:t>Organisational</w:t>
      </w:r>
      <w:proofErr w:type="spellEnd"/>
      <w:r w:rsidRPr="000D6BC7">
        <w:rPr>
          <w:rFonts w:ascii="Calibri" w:hAnsi="Calibri" w:cs="Calibri"/>
          <w:b/>
          <w:bCs/>
          <w:sz w:val="18"/>
          <w:szCs w:val="18"/>
        </w:rPr>
        <w:t xml:space="preserve"> Measures</w:t>
      </w:r>
    </w:p>
    <w:p w14:paraId="26247EC4" w14:textId="77777777" w:rsidR="000D6BC7" w:rsidRPr="000D6BC7" w:rsidRDefault="000D6BC7" w:rsidP="00ED7237">
      <w:pPr>
        <w:rPr>
          <w:rFonts w:ascii="Calibri" w:hAnsi="Calibri" w:cs="Calibri"/>
          <w:b/>
          <w:bCs/>
          <w:sz w:val="18"/>
          <w:szCs w:val="18"/>
        </w:rPr>
      </w:pPr>
    </w:p>
    <w:p w14:paraId="3B3EE80C" w14:textId="2D635FD4" w:rsidR="00ED7237" w:rsidRPr="000D6BC7" w:rsidRDefault="000D6BC7" w:rsidP="000D6BC7">
      <w:pPr>
        <w:pStyle w:val="ListParagraph"/>
        <w:numPr>
          <w:ilvl w:val="0"/>
          <w:numId w:val="26"/>
        </w:numPr>
        <w:ind w:left="426"/>
        <w:rPr>
          <w:rFonts w:asciiTheme="minorHAnsi" w:hAnsiTheme="minorHAnsi" w:cstheme="minorHAnsi"/>
          <w:sz w:val="18"/>
          <w:szCs w:val="18"/>
        </w:rPr>
      </w:pPr>
      <w:r>
        <w:rPr>
          <w:rFonts w:asciiTheme="minorHAnsi" w:hAnsiTheme="minorHAnsi" w:cstheme="minorHAnsi"/>
          <w:sz w:val="18"/>
          <w:szCs w:val="18"/>
        </w:rPr>
        <w:t>The C</w:t>
      </w:r>
      <w:r w:rsidRPr="000D6BC7">
        <w:rPr>
          <w:rFonts w:asciiTheme="minorHAnsi" w:hAnsiTheme="minorHAnsi" w:cstheme="minorHAnsi"/>
          <w:sz w:val="18"/>
          <w:szCs w:val="18"/>
        </w:rPr>
        <w:t>ollins’ platforms are</w:t>
      </w:r>
      <w:r w:rsidR="00ED7237" w:rsidRPr="000D6BC7">
        <w:rPr>
          <w:rFonts w:asciiTheme="minorHAnsi" w:hAnsiTheme="minorHAnsi" w:cstheme="minorHAnsi"/>
          <w:sz w:val="18"/>
          <w:szCs w:val="18"/>
        </w:rPr>
        <w:t xml:space="preserve"> compliant with ISO 27001, Cyber Essentials Plus.</w:t>
      </w:r>
    </w:p>
    <w:p w14:paraId="7758EF65" w14:textId="540D779B" w:rsidR="00ED7237" w:rsidRDefault="00ED7237" w:rsidP="000D6BC7">
      <w:pPr>
        <w:pStyle w:val="ListParagraph"/>
        <w:numPr>
          <w:ilvl w:val="0"/>
          <w:numId w:val="26"/>
        </w:numPr>
        <w:ind w:left="426"/>
        <w:rPr>
          <w:rFonts w:asciiTheme="minorHAnsi" w:hAnsiTheme="minorHAnsi" w:cstheme="minorHAnsi"/>
          <w:sz w:val="18"/>
          <w:szCs w:val="18"/>
          <w:lang w:eastAsia="en-GB"/>
        </w:rPr>
      </w:pPr>
      <w:r w:rsidRPr="000D6BC7">
        <w:rPr>
          <w:rFonts w:asciiTheme="minorHAnsi" w:hAnsiTheme="minorHAnsi" w:cstheme="minorHAnsi"/>
          <w:sz w:val="18"/>
          <w:szCs w:val="18"/>
          <w:lang w:eastAsia="en-GB"/>
        </w:rPr>
        <w:t>Any Data is hosted securely in Amazon AWS Europe</w:t>
      </w:r>
    </w:p>
    <w:p w14:paraId="23B2676D" w14:textId="700C5284" w:rsidR="000D6BC7" w:rsidRPr="000D6BC7" w:rsidRDefault="000D6BC7" w:rsidP="000D6BC7">
      <w:pPr>
        <w:pStyle w:val="ListParagraph"/>
        <w:numPr>
          <w:ilvl w:val="0"/>
          <w:numId w:val="26"/>
        </w:numPr>
        <w:ind w:left="426"/>
        <w:rPr>
          <w:rFonts w:asciiTheme="minorHAnsi" w:hAnsiTheme="minorHAnsi" w:cstheme="minorHAnsi"/>
          <w:sz w:val="18"/>
          <w:szCs w:val="18"/>
          <w:lang w:eastAsia="en-GB"/>
        </w:rPr>
      </w:pPr>
      <w:r>
        <w:rPr>
          <w:rFonts w:asciiTheme="minorHAnsi" w:hAnsiTheme="minorHAnsi" w:cstheme="minorHAnsi"/>
          <w:sz w:val="18"/>
          <w:szCs w:val="18"/>
          <w:lang w:eastAsia="en-GB"/>
        </w:rPr>
        <w:t xml:space="preserve">For any systems or administrative access from outside the EU, we have </w:t>
      </w:r>
      <w:proofErr w:type="gramStart"/>
      <w:r>
        <w:rPr>
          <w:rFonts w:asciiTheme="minorHAnsi" w:hAnsiTheme="minorHAnsi" w:cstheme="minorHAnsi"/>
          <w:sz w:val="18"/>
          <w:szCs w:val="18"/>
          <w:lang w:eastAsia="en-GB"/>
        </w:rPr>
        <w:t>entered into</w:t>
      </w:r>
      <w:proofErr w:type="gramEnd"/>
      <w:r>
        <w:rPr>
          <w:rFonts w:asciiTheme="minorHAnsi" w:hAnsiTheme="minorHAnsi" w:cstheme="minorHAnsi"/>
          <w:sz w:val="18"/>
          <w:szCs w:val="18"/>
          <w:lang w:eastAsia="en-GB"/>
        </w:rPr>
        <w:t xml:space="preserve"> Standard Contractual Clauses.</w:t>
      </w:r>
    </w:p>
    <w:p w14:paraId="29E4EA22" w14:textId="77777777" w:rsidR="00ED7237" w:rsidRPr="000D6BC7" w:rsidRDefault="00ED7237" w:rsidP="000D6BC7">
      <w:pPr>
        <w:pStyle w:val="ListParagraph"/>
        <w:numPr>
          <w:ilvl w:val="0"/>
          <w:numId w:val="26"/>
        </w:numPr>
        <w:ind w:left="426"/>
        <w:rPr>
          <w:rFonts w:asciiTheme="minorHAnsi" w:hAnsiTheme="minorHAnsi" w:cstheme="minorHAnsi"/>
          <w:sz w:val="18"/>
          <w:szCs w:val="18"/>
          <w:lang w:eastAsia="en-GB"/>
        </w:rPr>
      </w:pPr>
      <w:r w:rsidRPr="000D6BC7">
        <w:rPr>
          <w:rFonts w:asciiTheme="minorHAnsi" w:hAnsiTheme="minorHAnsi" w:cstheme="minorHAnsi"/>
          <w:sz w:val="18"/>
          <w:szCs w:val="18"/>
          <w:lang w:eastAsia="en-GB"/>
        </w:rPr>
        <w:t>All User passwords are encrypted/hashed.</w:t>
      </w:r>
    </w:p>
    <w:p w14:paraId="4DF6D851" w14:textId="77777777" w:rsidR="00ED7237" w:rsidRPr="000D6BC7" w:rsidRDefault="00ED7237" w:rsidP="000D6BC7">
      <w:pPr>
        <w:pStyle w:val="ListParagraph"/>
        <w:numPr>
          <w:ilvl w:val="0"/>
          <w:numId w:val="26"/>
        </w:numPr>
        <w:ind w:left="426"/>
        <w:rPr>
          <w:rFonts w:asciiTheme="minorHAnsi" w:hAnsiTheme="minorHAnsi" w:cstheme="minorHAnsi"/>
          <w:sz w:val="18"/>
          <w:szCs w:val="18"/>
          <w:lang w:eastAsia="en-GB"/>
        </w:rPr>
      </w:pPr>
      <w:r w:rsidRPr="000D6BC7">
        <w:rPr>
          <w:rFonts w:asciiTheme="minorHAnsi" w:hAnsiTheme="minorHAnsi" w:cstheme="minorHAnsi"/>
          <w:sz w:val="18"/>
          <w:szCs w:val="18"/>
          <w:lang w:eastAsia="en-GB"/>
        </w:rPr>
        <w:t>SSL is used for data encryption during transit.</w:t>
      </w:r>
    </w:p>
    <w:p w14:paraId="11D57D96" w14:textId="77777777" w:rsidR="00ED7237" w:rsidRPr="000D6BC7" w:rsidRDefault="00ED7237" w:rsidP="000D6BC7">
      <w:pPr>
        <w:pStyle w:val="ListParagraph"/>
        <w:numPr>
          <w:ilvl w:val="0"/>
          <w:numId w:val="26"/>
        </w:numPr>
        <w:ind w:left="426"/>
        <w:rPr>
          <w:rFonts w:asciiTheme="minorHAnsi" w:hAnsiTheme="minorHAnsi" w:cstheme="minorHAnsi"/>
          <w:sz w:val="18"/>
          <w:szCs w:val="18"/>
          <w:lang w:eastAsia="en-GB"/>
        </w:rPr>
      </w:pPr>
      <w:r w:rsidRPr="000D6BC7">
        <w:rPr>
          <w:rFonts w:asciiTheme="minorHAnsi" w:hAnsiTheme="minorHAnsi" w:cstheme="minorHAnsi"/>
          <w:sz w:val="18"/>
          <w:szCs w:val="18"/>
          <w:lang w:eastAsia="en-GB"/>
        </w:rPr>
        <w:t xml:space="preserve">Additional security is provided via application firewall with appropriate security rules. Rules are reviewed regularly and updated as and when required. </w:t>
      </w:r>
    </w:p>
    <w:p w14:paraId="463F9505" w14:textId="77777777" w:rsidR="00ED7237" w:rsidRPr="000D6BC7" w:rsidRDefault="00ED7237" w:rsidP="000D6BC7">
      <w:pPr>
        <w:pStyle w:val="ListParagraph"/>
        <w:numPr>
          <w:ilvl w:val="0"/>
          <w:numId w:val="26"/>
        </w:numPr>
        <w:ind w:left="426"/>
        <w:rPr>
          <w:rFonts w:asciiTheme="minorHAnsi" w:hAnsiTheme="minorHAnsi" w:cstheme="minorHAnsi"/>
          <w:sz w:val="18"/>
          <w:szCs w:val="18"/>
          <w:lang w:eastAsia="en-GB"/>
        </w:rPr>
      </w:pPr>
      <w:r w:rsidRPr="000D6BC7">
        <w:rPr>
          <w:rFonts w:asciiTheme="minorHAnsi" w:hAnsiTheme="minorHAnsi" w:cstheme="minorHAnsi"/>
          <w:sz w:val="18"/>
          <w:szCs w:val="18"/>
          <w:lang w:eastAsia="en-GB"/>
        </w:rPr>
        <w:t>Regular Penetration tests of the platform are carried out and any security patches applied.</w:t>
      </w:r>
    </w:p>
    <w:p w14:paraId="53460D08" w14:textId="739F0208" w:rsidR="00ED7237" w:rsidRPr="000D6BC7" w:rsidRDefault="00ED7237" w:rsidP="000D6BC7">
      <w:pPr>
        <w:pStyle w:val="ListParagraph"/>
        <w:numPr>
          <w:ilvl w:val="0"/>
          <w:numId w:val="27"/>
        </w:numPr>
        <w:ind w:left="426"/>
        <w:rPr>
          <w:rFonts w:asciiTheme="minorHAnsi" w:hAnsiTheme="minorHAnsi" w:cstheme="minorHAnsi"/>
          <w:sz w:val="18"/>
          <w:szCs w:val="18"/>
          <w:lang w:eastAsia="en-GB"/>
        </w:rPr>
      </w:pPr>
      <w:r w:rsidRPr="000D6BC7">
        <w:rPr>
          <w:rFonts w:asciiTheme="minorHAnsi" w:hAnsiTheme="minorHAnsi" w:cstheme="minorHAnsi"/>
          <w:sz w:val="18"/>
          <w:szCs w:val="18"/>
          <w:lang w:eastAsia="en-GB"/>
        </w:rPr>
        <w:t xml:space="preserve">As a business we </w:t>
      </w:r>
      <w:r w:rsidR="000D6BC7">
        <w:rPr>
          <w:rFonts w:asciiTheme="minorHAnsi" w:hAnsiTheme="minorHAnsi" w:cstheme="minorHAnsi"/>
          <w:sz w:val="18"/>
          <w:szCs w:val="18"/>
          <w:lang w:eastAsia="en-GB"/>
        </w:rPr>
        <w:t xml:space="preserve">regularly </w:t>
      </w:r>
      <w:r w:rsidRPr="000D6BC7">
        <w:rPr>
          <w:rFonts w:asciiTheme="minorHAnsi" w:hAnsiTheme="minorHAnsi" w:cstheme="minorHAnsi"/>
          <w:sz w:val="18"/>
          <w:szCs w:val="18"/>
          <w:lang w:eastAsia="en-GB"/>
        </w:rPr>
        <w:t>train all staff on GDPR &amp; Data protection.</w:t>
      </w:r>
    </w:p>
    <w:p w14:paraId="416EC273" w14:textId="77777777" w:rsidR="00ED7237" w:rsidRPr="000D6BC7" w:rsidRDefault="00ED7237" w:rsidP="000D6BC7">
      <w:pPr>
        <w:pStyle w:val="ListParagraph"/>
        <w:numPr>
          <w:ilvl w:val="0"/>
          <w:numId w:val="27"/>
        </w:numPr>
        <w:ind w:left="426"/>
        <w:rPr>
          <w:rFonts w:asciiTheme="minorHAnsi" w:hAnsiTheme="minorHAnsi" w:cstheme="minorHAnsi"/>
          <w:sz w:val="18"/>
          <w:szCs w:val="18"/>
          <w:lang w:eastAsia="en-GB"/>
        </w:rPr>
      </w:pPr>
      <w:r w:rsidRPr="000D6BC7">
        <w:rPr>
          <w:rFonts w:asciiTheme="minorHAnsi" w:hAnsiTheme="minorHAnsi" w:cstheme="minorHAnsi"/>
          <w:sz w:val="18"/>
          <w:szCs w:val="18"/>
          <w:lang w:eastAsia="en-GB"/>
        </w:rPr>
        <w:t xml:space="preserve">Accuracy of data is ensured via </w:t>
      </w:r>
      <w:proofErr w:type="spellStart"/>
      <w:r w:rsidRPr="000D6BC7">
        <w:rPr>
          <w:rFonts w:asciiTheme="minorHAnsi" w:hAnsiTheme="minorHAnsi" w:cstheme="minorHAnsi"/>
          <w:sz w:val="18"/>
          <w:szCs w:val="18"/>
          <w:lang w:eastAsia="en-GB"/>
        </w:rPr>
        <w:t>standardisation</w:t>
      </w:r>
      <w:proofErr w:type="spellEnd"/>
      <w:r w:rsidRPr="000D6BC7">
        <w:rPr>
          <w:rFonts w:asciiTheme="minorHAnsi" w:hAnsiTheme="minorHAnsi" w:cstheme="minorHAnsi"/>
          <w:sz w:val="18"/>
          <w:szCs w:val="18"/>
          <w:lang w:eastAsia="en-GB"/>
        </w:rPr>
        <w:t xml:space="preserve"> of processes and responsibilities along with </w:t>
      </w:r>
      <w:proofErr w:type="gramStart"/>
      <w:r w:rsidRPr="000D6BC7">
        <w:rPr>
          <w:rFonts w:asciiTheme="minorHAnsi" w:hAnsiTheme="minorHAnsi" w:cstheme="minorHAnsi"/>
          <w:sz w:val="18"/>
          <w:szCs w:val="18"/>
          <w:lang w:eastAsia="en-GB"/>
        </w:rPr>
        <w:t>permission based</w:t>
      </w:r>
      <w:proofErr w:type="gramEnd"/>
      <w:r w:rsidRPr="000D6BC7">
        <w:rPr>
          <w:rFonts w:asciiTheme="minorHAnsi" w:hAnsiTheme="minorHAnsi" w:cstheme="minorHAnsi"/>
          <w:sz w:val="18"/>
          <w:szCs w:val="18"/>
          <w:lang w:eastAsia="en-GB"/>
        </w:rPr>
        <w:t xml:space="preserve"> access &amp; controls. </w:t>
      </w:r>
    </w:p>
    <w:p w14:paraId="512687C0" w14:textId="77777777" w:rsidR="00ED7237" w:rsidRPr="000D6BC7" w:rsidRDefault="00ED7237" w:rsidP="000D6BC7">
      <w:pPr>
        <w:pStyle w:val="ListParagraph"/>
        <w:numPr>
          <w:ilvl w:val="0"/>
          <w:numId w:val="27"/>
        </w:numPr>
        <w:ind w:left="426"/>
        <w:rPr>
          <w:rFonts w:asciiTheme="minorHAnsi" w:hAnsiTheme="minorHAnsi" w:cstheme="minorHAnsi"/>
          <w:sz w:val="18"/>
          <w:szCs w:val="18"/>
          <w:lang w:eastAsia="en-GB"/>
        </w:rPr>
      </w:pPr>
      <w:r w:rsidRPr="000D6BC7">
        <w:rPr>
          <w:rFonts w:asciiTheme="minorHAnsi" w:hAnsiTheme="minorHAnsi" w:cstheme="minorHAnsi"/>
          <w:sz w:val="18"/>
          <w:szCs w:val="18"/>
          <w:lang w:eastAsia="en-GB"/>
        </w:rPr>
        <w:t xml:space="preserve">Our customer support </w:t>
      </w:r>
      <w:proofErr w:type="gramStart"/>
      <w:r w:rsidRPr="000D6BC7">
        <w:rPr>
          <w:rFonts w:asciiTheme="minorHAnsi" w:hAnsiTheme="minorHAnsi" w:cstheme="minorHAnsi"/>
          <w:sz w:val="18"/>
          <w:szCs w:val="18"/>
          <w:lang w:eastAsia="en-GB"/>
        </w:rPr>
        <w:t>teams</w:t>
      </w:r>
      <w:proofErr w:type="gramEnd"/>
      <w:r w:rsidRPr="000D6BC7">
        <w:rPr>
          <w:rFonts w:asciiTheme="minorHAnsi" w:hAnsiTheme="minorHAnsi" w:cstheme="minorHAnsi"/>
          <w:sz w:val="18"/>
          <w:szCs w:val="18"/>
          <w:lang w:eastAsia="en-GB"/>
        </w:rPr>
        <w:t xml:space="preserve"> and product managers only have access only to data relevant to their role via appropriate permissions based access.</w:t>
      </w:r>
    </w:p>
    <w:p w14:paraId="4E329FA6" w14:textId="361DEFBB" w:rsidR="00ED7237" w:rsidRPr="000D6BC7" w:rsidRDefault="00ED7237" w:rsidP="000D6BC7">
      <w:pPr>
        <w:pStyle w:val="ListParagraph"/>
        <w:numPr>
          <w:ilvl w:val="0"/>
          <w:numId w:val="27"/>
        </w:numPr>
        <w:ind w:left="426"/>
        <w:rPr>
          <w:rFonts w:asciiTheme="minorHAnsi" w:hAnsiTheme="minorHAnsi" w:cstheme="minorHAnsi"/>
          <w:sz w:val="18"/>
          <w:szCs w:val="18"/>
          <w:lang w:eastAsia="en-GB"/>
        </w:rPr>
      </w:pPr>
      <w:r w:rsidRPr="000D6BC7">
        <w:rPr>
          <w:rFonts w:asciiTheme="minorHAnsi" w:hAnsiTheme="minorHAnsi" w:cstheme="minorHAnsi"/>
          <w:sz w:val="18"/>
          <w:szCs w:val="18"/>
          <w:lang w:eastAsia="en-GB"/>
        </w:rPr>
        <w:t xml:space="preserve">We do not collect or store any special </w:t>
      </w:r>
      <w:proofErr w:type="spellStart"/>
      <w:r w:rsidRPr="000D6BC7">
        <w:rPr>
          <w:rFonts w:asciiTheme="minorHAnsi" w:hAnsiTheme="minorHAnsi" w:cstheme="minorHAnsi"/>
          <w:sz w:val="18"/>
          <w:szCs w:val="18"/>
          <w:lang w:eastAsia="en-GB"/>
        </w:rPr>
        <w:t>categorisation</w:t>
      </w:r>
      <w:proofErr w:type="spellEnd"/>
      <w:r w:rsidRPr="000D6BC7">
        <w:rPr>
          <w:rFonts w:asciiTheme="minorHAnsi" w:hAnsiTheme="minorHAnsi" w:cstheme="minorHAnsi"/>
          <w:sz w:val="18"/>
          <w:szCs w:val="18"/>
          <w:lang w:eastAsia="en-GB"/>
        </w:rPr>
        <w:t xml:space="preserve"> personal data. The legal basis for what we hold is legitimate business interest.</w:t>
      </w:r>
    </w:p>
    <w:p w14:paraId="0723876A" w14:textId="77777777" w:rsidR="00ED7237" w:rsidRPr="000D6BC7" w:rsidRDefault="00ED7237" w:rsidP="000D6BC7">
      <w:pPr>
        <w:pStyle w:val="ListParagraph"/>
        <w:numPr>
          <w:ilvl w:val="0"/>
          <w:numId w:val="27"/>
        </w:numPr>
        <w:ind w:left="426"/>
        <w:rPr>
          <w:rFonts w:asciiTheme="minorHAnsi" w:hAnsiTheme="minorHAnsi" w:cstheme="minorHAnsi"/>
          <w:sz w:val="18"/>
          <w:szCs w:val="18"/>
          <w:lang w:eastAsia="en-GB"/>
        </w:rPr>
      </w:pPr>
      <w:r w:rsidRPr="000D6BC7">
        <w:rPr>
          <w:rFonts w:asciiTheme="minorHAnsi" w:hAnsiTheme="minorHAnsi" w:cstheme="minorHAnsi"/>
          <w:sz w:val="18"/>
          <w:szCs w:val="18"/>
          <w:lang w:eastAsia="en-GB"/>
        </w:rPr>
        <w:t xml:space="preserve">Personal data is stored only for the duration of valid subscription and if </w:t>
      </w:r>
      <w:proofErr w:type="gramStart"/>
      <w:r w:rsidRPr="000D6BC7">
        <w:rPr>
          <w:rFonts w:asciiTheme="minorHAnsi" w:hAnsiTheme="minorHAnsi" w:cstheme="minorHAnsi"/>
          <w:sz w:val="18"/>
          <w:szCs w:val="18"/>
          <w:lang w:eastAsia="en-GB"/>
        </w:rPr>
        <w:t>necessary</w:t>
      </w:r>
      <w:proofErr w:type="gramEnd"/>
      <w:r w:rsidRPr="000D6BC7">
        <w:rPr>
          <w:rFonts w:asciiTheme="minorHAnsi" w:hAnsiTheme="minorHAnsi" w:cstheme="minorHAnsi"/>
          <w:sz w:val="18"/>
          <w:szCs w:val="18"/>
          <w:lang w:eastAsia="en-GB"/>
        </w:rPr>
        <w:t xml:space="preserve"> permission sought to extend beyond subscription end-dates if appropriate. If </w:t>
      </w:r>
      <w:proofErr w:type="gramStart"/>
      <w:r w:rsidRPr="000D6BC7">
        <w:rPr>
          <w:rFonts w:asciiTheme="minorHAnsi" w:hAnsiTheme="minorHAnsi" w:cstheme="minorHAnsi"/>
          <w:sz w:val="18"/>
          <w:szCs w:val="18"/>
          <w:lang w:eastAsia="en-GB"/>
        </w:rPr>
        <w:t>not</w:t>
      </w:r>
      <w:proofErr w:type="gramEnd"/>
      <w:r w:rsidRPr="000D6BC7">
        <w:rPr>
          <w:rFonts w:asciiTheme="minorHAnsi" w:hAnsiTheme="minorHAnsi" w:cstheme="minorHAnsi"/>
          <w:sz w:val="18"/>
          <w:szCs w:val="18"/>
          <w:lang w:eastAsia="en-GB"/>
        </w:rPr>
        <w:t xml:space="preserve"> data is automatically deleted after 90 days.</w:t>
      </w:r>
    </w:p>
    <w:p w14:paraId="790E9464" w14:textId="4DF402AD" w:rsidR="00ED7237" w:rsidRDefault="00ED7237" w:rsidP="000D6BC7">
      <w:pPr>
        <w:pStyle w:val="ListParagraph"/>
        <w:numPr>
          <w:ilvl w:val="0"/>
          <w:numId w:val="27"/>
        </w:numPr>
        <w:ind w:left="426"/>
        <w:rPr>
          <w:rFonts w:asciiTheme="minorHAnsi" w:hAnsiTheme="minorHAnsi" w:cstheme="minorHAnsi"/>
          <w:sz w:val="18"/>
          <w:szCs w:val="18"/>
          <w:lang w:eastAsia="en-GB"/>
        </w:rPr>
      </w:pPr>
      <w:r w:rsidRPr="000D6BC7">
        <w:rPr>
          <w:rFonts w:asciiTheme="minorHAnsi" w:hAnsiTheme="minorHAnsi" w:cstheme="minorHAnsi"/>
          <w:sz w:val="18"/>
          <w:szCs w:val="18"/>
          <w:lang w:eastAsia="en-GB"/>
        </w:rPr>
        <w:t>Our privacy notice is reviewed annually as a business.</w:t>
      </w:r>
    </w:p>
    <w:p w14:paraId="25178C61" w14:textId="7FC2B186" w:rsidR="00743038" w:rsidRDefault="00743038" w:rsidP="00743038">
      <w:pPr>
        <w:rPr>
          <w:rFonts w:asciiTheme="minorHAnsi" w:hAnsiTheme="minorHAnsi" w:cstheme="minorHAnsi"/>
          <w:sz w:val="18"/>
          <w:szCs w:val="18"/>
          <w:lang w:eastAsia="en-GB"/>
        </w:rPr>
      </w:pPr>
    </w:p>
    <w:p w14:paraId="6B216BD8" w14:textId="7C333B92" w:rsidR="00743038" w:rsidRDefault="00743038" w:rsidP="00743038">
      <w:pPr>
        <w:rPr>
          <w:rFonts w:asciiTheme="minorHAnsi" w:hAnsiTheme="minorHAnsi" w:cstheme="minorHAnsi"/>
          <w:sz w:val="18"/>
          <w:szCs w:val="18"/>
          <w:lang w:eastAsia="en-GB"/>
        </w:rPr>
      </w:pPr>
    </w:p>
    <w:p w14:paraId="08DB7D24" w14:textId="77777777" w:rsidR="000B7677" w:rsidRDefault="000B7677">
      <w:pPr>
        <w:rPr>
          <w:rFonts w:ascii="Calibri" w:hAnsi="Calibri" w:cs="Calibri"/>
          <w:b/>
          <w:bCs/>
          <w:sz w:val="18"/>
          <w:szCs w:val="18"/>
        </w:rPr>
      </w:pPr>
      <w:r>
        <w:rPr>
          <w:rFonts w:ascii="Calibri" w:hAnsi="Calibri" w:cs="Calibri"/>
          <w:b/>
          <w:bCs/>
          <w:sz w:val="18"/>
          <w:szCs w:val="18"/>
        </w:rPr>
        <w:br w:type="page"/>
      </w:r>
    </w:p>
    <w:p w14:paraId="7E3B3FED" w14:textId="7D8F9887" w:rsidR="00743038" w:rsidRDefault="00743038" w:rsidP="00743038">
      <w:pPr>
        <w:rPr>
          <w:rFonts w:ascii="Calibri" w:hAnsi="Calibri" w:cs="Calibri"/>
          <w:b/>
          <w:bCs/>
          <w:sz w:val="18"/>
          <w:szCs w:val="18"/>
        </w:rPr>
      </w:pPr>
      <w:r w:rsidRPr="000D6BC7">
        <w:rPr>
          <w:rFonts w:ascii="Calibri" w:hAnsi="Calibri" w:cs="Calibri"/>
          <w:b/>
          <w:bCs/>
          <w:sz w:val="18"/>
          <w:szCs w:val="18"/>
        </w:rPr>
        <w:lastRenderedPageBreak/>
        <w:t xml:space="preserve">Attachment </w:t>
      </w:r>
      <w:r>
        <w:rPr>
          <w:rFonts w:ascii="Calibri" w:hAnsi="Calibri" w:cs="Calibri"/>
          <w:b/>
          <w:bCs/>
          <w:sz w:val="18"/>
          <w:szCs w:val="18"/>
        </w:rPr>
        <w:t>3</w:t>
      </w:r>
      <w:r w:rsidRPr="000D6BC7">
        <w:rPr>
          <w:rFonts w:ascii="Calibri" w:hAnsi="Calibri" w:cs="Calibri"/>
          <w:b/>
          <w:bCs/>
          <w:sz w:val="18"/>
          <w:szCs w:val="18"/>
        </w:rPr>
        <w:t xml:space="preserve">: </w:t>
      </w:r>
      <w:r>
        <w:rPr>
          <w:rFonts w:ascii="Calibri" w:hAnsi="Calibri" w:cs="Calibri"/>
          <w:b/>
          <w:bCs/>
          <w:sz w:val="18"/>
          <w:szCs w:val="18"/>
        </w:rPr>
        <w:t>Summary of Data Processor obligations</w:t>
      </w:r>
    </w:p>
    <w:p w14:paraId="548144DA" w14:textId="77777777" w:rsidR="00743038" w:rsidRPr="00743038" w:rsidRDefault="00743038" w:rsidP="00743038">
      <w:pPr>
        <w:rPr>
          <w:rFonts w:asciiTheme="minorHAnsi" w:hAnsiTheme="minorHAnsi" w:cstheme="minorHAnsi"/>
          <w:sz w:val="18"/>
          <w:szCs w:val="18"/>
          <w:lang w:eastAsia="en-GB"/>
        </w:rPr>
      </w:pPr>
    </w:p>
    <w:p w14:paraId="448FE88D" w14:textId="0F4B651B" w:rsidR="00ED7237" w:rsidRDefault="00ED7237" w:rsidP="00ED7237">
      <w:pPr>
        <w:rPr>
          <w:rFonts w:ascii="Calibri" w:hAnsi="Calibri" w:cs="Calibri"/>
          <w:sz w:val="18"/>
          <w:szCs w:val="18"/>
        </w:rPr>
      </w:pPr>
    </w:p>
    <w:p w14:paraId="5A7276CD" w14:textId="5D0A5321" w:rsidR="00743038" w:rsidRDefault="00743038" w:rsidP="00ED7237">
      <w:pPr>
        <w:rPr>
          <w:rFonts w:ascii="Calibri" w:hAnsi="Calibri" w:cs="Calibri"/>
          <w:sz w:val="18"/>
          <w:szCs w:val="18"/>
        </w:rPr>
      </w:pPr>
    </w:p>
    <w:tbl>
      <w:tblPr>
        <w:tblW w:w="9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9"/>
        <w:gridCol w:w="4846"/>
      </w:tblGrid>
      <w:tr w:rsidR="00743038" w:rsidRPr="00743038" w14:paraId="68183ACD" w14:textId="77777777" w:rsidTr="00DA3CE4">
        <w:trPr>
          <w:trHeight w:val="111"/>
        </w:trPr>
        <w:tc>
          <w:tcPr>
            <w:tcW w:w="4329" w:type="dxa"/>
            <w:shd w:val="clear" w:color="auto" w:fill="44546A" w:themeFill="text2"/>
            <w:hideMark/>
          </w:tcPr>
          <w:p w14:paraId="263E18CE" w14:textId="77777777" w:rsidR="00743038" w:rsidRPr="000B7677" w:rsidRDefault="00743038">
            <w:pPr>
              <w:pStyle w:val="Default"/>
              <w:rPr>
                <w:rFonts w:asciiTheme="minorHAnsi" w:hAnsiTheme="minorHAnsi" w:cstheme="minorHAnsi"/>
                <w:b/>
                <w:bCs/>
                <w:color w:val="FFFFFF" w:themeColor="background1"/>
                <w:sz w:val="18"/>
                <w:szCs w:val="18"/>
              </w:rPr>
            </w:pPr>
            <w:r w:rsidRPr="000B7677">
              <w:rPr>
                <w:rFonts w:asciiTheme="minorHAnsi" w:hAnsiTheme="minorHAnsi" w:cstheme="minorHAnsi"/>
                <w:b/>
                <w:bCs/>
                <w:color w:val="FFFFFF" w:themeColor="background1"/>
                <w:sz w:val="18"/>
                <w:szCs w:val="18"/>
              </w:rPr>
              <w:t xml:space="preserve">Description of Processor responsibilities </w:t>
            </w:r>
          </w:p>
          <w:p w14:paraId="39BB1D98" w14:textId="77777777" w:rsidR="000B7677" w:rsidRPr="000B7677" w:rsidRDefault="000B7677">
            <w:pPr>
              <w:pStyle w:val="Default"/>
              <w:rPr>
                <w:rFonts w:asciiTheme="minorHAnsi" w:hAnsiTheme="minorHAnsi" w:cstheme="minorHAnsi"/>
                <w:b/>
                <w:bCs/>
                <w:color w:val="FFFFFF" w:themeColor="background1"/>
                <w:sz w:val="18"/>
                <w:szCs w:val="18"/>
              </w:rPr>
            </w:pPr>
          </w:p>
          <w:p w14:paraId="00B9E261" w14:textId="1ECC7F58" w:rsidR="000B7677" w:rsidRPr="000B7677" w:rsidRDefault="000B7677">
            <w:pPr>
              <w:pStyle w:val="Default"/>
              <w:rPr>
                <w:rFonts w:asciiTheme="minorHAnsi" w:hAnsiTheme="minorHAnsi" w:cstheme="minorHAnsi"/>
                <w:b/>
                <w:bCs/>
                <w:color w:val="FFFFFF" w:themeColor="background1"/>
                <w:sz w:val="18"/>
                <w:szCs w:val="18"/>
              </w:rPr>
            </w:pPr>
          </w:p>
        </w:tc>
        <w:tc>
          <w:tcPr>
            <w:tcW w:w="4846" w:type="dxa"/>
            <w:shd w:val="clear" w:color="auto" w:fill="44546A" w:themeFill="text2"/>
            <w:hideMark/>
          </w:tcPr>
          <w:p w14:paraId="469F6495" w14:textId="3298C4DF" w:rsidR="00743038" w:rsidRPr="000B7677" w:rsidRDefault="00743038">
            <w:pPr>
              <w:pStyle w:val="Default"/>
              <w:rPr>
                <w:rFonts w:asciiTheme="minorHAnsi" w:hAnsiTheme="minorHAnsi" w:cstheme="minorHAnsi"/>
                <w:b/>
                <w:bCs/>
                <w:color w:val="FFFFFF" w:themeColor="background1"/>
                <w:sz w:val="18"/>
                <w:szCs w:val="18"/>
              </w:rPr>
            </w:pPr>
            <w:r w:rsidRPr="000B7677">
              <w:rPr>
                <w:rFonts w:asciiTheme="minorHAnsi" w:hAnsiTheme="minorHAnsi" w:cstheme="minorHAnsi"/>
                <w:b/>
                <w:bCs/>
                <w:color w:val="FFFFFF" w:themeColor="background1"/>
                <w:sz w:val="18"/>
                <w:szCs w:val="18"/>
              </w:rPr>
              <w:t xml:space="preserve">Yes / No </w:t>
            </w:r>
          </w:p>
          <w:p w14:paraId="762E44F4" w14:textId="73B6CB3A" w:rsidR="00743038" w:rsidRPr="000B7677" w:rsidRDefault="00743038">
            <w:pPr>
              <w:pStyle w:val="Default"/>
              <w:rPr>
                <w:rFonts w:asciiTheme="minorHAnsi" w:hAnsiTheme="minorHAnsi" w:cstheme="minorHAnsi"/>
                <w:b/>
                <w:bCs/>
                <w:color w:val="FFFFFF" w:themeColor="background1"/>
                <w:sz w:val="18"/>
                <w:szCs w:val="18"/>
              </w:rPr>
            </w:pPr>
          </w:p>
        </w:tc>
      </w:tr>
      <w:tr w:rsidR="00743038" w:rsidRPr="00743038" w14:paraId="3D2775B4" w14:textId="77777777" w:rsidTr="00DA3CE4">
        <w:trPr>
          <w:trHeight w:val="111"/>
        </w:trPr>
        <w:tc>
          <w:tcPr>
            <w:tcW w:w="4329" w:type="dxa"/>
            <w:hideMark/>
          </w:tcPr>
          <w:p w14:paraId="0494C117" w14:textId="77777777" w:rsidR="00743038" w:rsidRPr="00743038" w:rsidRDefault="00743038">
            <w:pPr>
              <w:pStyle w:val="Default"/>
              <w:rPr>
                <w:rFonts w:asciiTheme="minorHAnsi" w:hAnsiTheme="minorHAnsi" w:cstheme="minorHAnsi"/>
                <w:sz w:val="18"/>
                <w:szCs w:val="18"/>
              </w:rPr>
            </w:pPr>
            <w:r w:rsidRPr="00743038">
              <w:rPr>
                <w:rFonts w:asciiTheme="minorHAnsi" w:hAnsiTheme="minorHAnsi" w:cstheme="minorHAnsi"/>
                <w:sz w:val="18"/>
                <w:szCs w:val="18"/>
              </w:rPr>
              <w:t xml:space="preserve">Processor will only act on the written instructions of the controller. </w:t>
            </w:r>
          </w:p>
        </w:tc>
        <w:tc>
          <w:tcPr>
            <w:tcW w:w="4846" w:type="dxa"/>
            <w:hideMark/>
          </w:tcPr>
          <w:p w14:paraId="59C03112" w14:textId="77777777" w:rsidR="00743038" w:rsidRPr="00743038" w:rsidRDefault="00743038">
            <w:pPr>
              <w:pStyle w:val="Default"/>
              <w:rPr>
                <w:rFonts w:asciiTheme="minorHAnsi" w:hAnsiTheme="minorHAnsi" w:cstheme="minorHAnsi"/>
                <w:sz w:val="18"/>
                <w:szCs w:val="18"/>
              </w:rPr>
            </w:pPr>
            <w:r w:rsidRPr="00743038">
              <w:rPr>
                <w:rFonts w:asciiTheme="minorHAnsi" w:hAnsiTheme="minorHAnsi" w:cstheme="minorHAnsi"/>
                <w:sz w:val="18"/>
                <w:szCs w:val="18"/>
              </w:rPr>
              <w:t xml:space="preserve">Yes </w:t>
            </w:r>
          </w:p>
        </w:tc>
      </w:tr>
      <w:tr w:rsidR="00743038" w:rsidRPr="00743038" w14:paraId="5B672F24" w14:textId="77777777" w:rsidTr="00DA3CE4">
        <w:trPr>
          <w:trHeight w:val="246"/>
        </w:trPr>
        <w:tc>
          <w:tcPr>
            <w:tcW w:w="4329" w:type="dxa"/>
            <w:hideMark/>
          </w:tcPr>
          <w:p w14:paraId="759C1430" w14:textId="77777777" w:rsidR="00743038" w:rsidRPr="00743038" w:rsidRDefault="00743038">
            <w:pPr>
              <w:pStyle w:val="Default"/>
              <w:rPr>
                <w:rFonts w:asciiTheme="minorHAnsi" w:hAnsiTheme="minorHAnsi" w:cstheme="minorHAnsi"/>
                <w:sz w:val="18"/>
                <w:szCs w:val="18"/>
              </w:rPr>
            </w:pPr>
          </w:p>
          <w:p w14:paraId="2DDB3F07" w14:textId="2FDE136D" w:rsidR="00743038" w:rsidRPr="00743038" w:rsidRDefault="00743038">
            <w:pPr>
              <w:pStyle w:val="Default"/>
              <w:rPr>
                <w:rFonts w:asciiTheme="minorHAnsi" w:hAnsiTheme="minorHAnsi" w:cstheme="minorHAnsi"/>
                <w:sz w:val="18"/>
                <w:szCs w:val="18"/>
              </w:rPr>
            </w:pPr>
            <w:r w:rsidRPr="00743038">
              <w:rPr>
                <w:rFonts w:asciiTheme="minorHAnsi" w:hAnsiTheme="minorHAnsi" w:cstheme="minorHAnsi"/>
                <w:sz w:val="18"/>
                <w:szCs w:val="18"/>
              </w:rPr>
              <w:t xml:space="preserve">Processor will not use a sub-processor without the written authorisation of the controller and under a written contract. </w:t>
            </w:r>
          </w:p>
        </w:tc>
        <w:tc>
          <w:tcPr>
            <w:tcW w:w="4846" w:type="dxa"/>
            <w:hideMark/>
          </w:tcPr>
          <w:p w14:paraId="6B427217" w14:textId="77777777" w:rsidR="00743038" w:rsidRPr="00743038" w:rsidRDefault="00743038">
            <w:pPr>
              <w:pStyle w:val="Default"/>
              <w:rPr>
                <w:rFonts w:asciiTheme="minorHAnsi" w:hAnsiTheme="minorHAnsi" w:cstheme="minorHAnsi"/>
                <w:sz w:val="18"/>
                <w:szCs w:val="18"/>
              </w:rPr>
            </w:pPr>
          </w:p>
          <w:p w14:paraId="4F0DB1B4" w14:textId="7FBF5C3C" w:rsidR="00743038" w:rsidRPr="00743038" w:rsidRDefault="00743038">
            <w:pPr>
              <w:pStyle w:val="Default"/>
              <w:rPr>
                <w:rFonts w:asciiTheme="minorHAnsi" w:hAnsiTheme="minorHAnsi" w:cstheme="minorHAnsi"/>
                <w:sz w:val="18"/>
                <w:szCs w:val="18"/>
              </w:rPr>
            </w:pPr>
            <w:r w:rsidRPr="00743038">
              <w:rPr>
                <w:rFonts w:asciiTheme="minorHAnsi" w:hAnsiTheme="minorHAnsi" w:cstheme="minorHAnsi"/>
                <w:sz w:val="18"/>
                <w:szCs w:val="18"/>
              </w:rPr>
              <w:t xml:space="preserve">Yes </w:t>
            </w:r>
          </w:p>
        </w:tc>
      </w:tr>
      <w:tr w:rsidR="00743038" w:rsidRPr="00743038" w14:paraId="15524D1B" w14:textId="77777777" w:rsidTr="00DA3CE4">
        <w:trPr>
          <w:trHeight w:val="250"/>
        </w:trPr>
        <w:tc>
          <w:tcPr>
            <w:tcW w:w="4329" w:type="dxa"/>
            <w:hideMark/>
          </w:tcPr>
          <w:p w14:paraId="30F35303" w14:textId="77777777" w:rsidR="00743038" w:rsidRPr="00743038" w:rsidRDefault="00743038">
            <w:pPr>
              <w:pStyle w:val="Default"/>
              <w:rPr>
                <w:rFonts w:asciiTheme="minorHAnsi" w:hAnsiTheme="minorHAnsi" w:cstheme="minorHAnsi"/>
                <w:sz w:val="18"/>
                <w:szCs w:val="18"/>
              </w:rPr>
            </w:pPr>
          </w:p>
          <w:p w14:paraId="20884F5F" w14:textId="6F1FC5C7" w:rsidR="00743038" w:rsidRPr="00743038" w:rsidRDefault="00743038">
            <w:pPr>
              <w:pStyle w:val="Default"/>
              <w:rPr>
                <w:rFonts w:asciiTheme="minorHAnsi" w:hAnsiTheme="minorHAnsi" w:cstheme="minorHAnsi"/>
                <w:sz w:val="18"/>
                <w:szCs w:val="18"/>
              </w:rPr>
            </w:pPr>
            <w:r w:rsidRPr="00743038">
              <w:rPr>
                <w:rFonts w:asciiTheme="minorHAnsi" w:hAnsiTheme="minorHAnsi" w:cstheme="minorHAnsi"/>
                <w:sz w:val="18"/>
                <w:szCs w:val="18"/>
              </w:rPr>
              <w:t xml:space="preserve">Processor will co-operate with supervisory authorities (such as the ICO) in accordance with Article 31. </w:t>
            </w:r>
          </w:p>
        </w:tc>
        <w:tc>
          <w:tcPr>
            <w:tcW w:w="4846" w:type="dxa"/>
            <w:hideMark/>
          </w:tcPr>
          <w:p w14:paraId="67A34E83" w14:textId="77777777" w:rsidR="00743038" w:rsidRPr="00743038" w:rsidRDefault="00743038">
            <w:pPr>
              <w:pStyle w:val="Default"/>
              <w:rPr>
                <w:rFonts w:asciiTheme="minorHAnsi" w:hAnsiTheme="minorHAnsi" w:cstheme="minorHAnsi"/>
                <w:sz w:val="18"/>
                <w:szCs w:val="18"/>
              </w:rPr>
            </w:pPr>
          </w:p>
          <w:p w14:paraId="2859BA71" w14:textId="01C46D57" w:rsidR="00743038" w:rsidRPr="00743038" w:rsidRDefault="00743038">
            <w:pPr>
              <w:pStyle w:val="Default"/>
              <w:rPr>
                <w:rFonts w:asciiTheme="minorHAnsi" w:hAnsiTheme="minorHAnsi" w:cstheme="minorHAnsi"/>
                <w:sz w:val="18"/>
                <w:szCs w:val="18"/>
              </w:rPr>
            </w:pPr>
            <w:r w:rsidRPr="00743038">
              <w:rPr>
                <w:rFonts w:asciiTheme="minorHAnsi" w:hAnsiTheme="minorHAnsi" w:cstheme="minorHAnsi"/>
                <w:sz w:val="18"/>
                <w:szCs w:val="18"/>
              </w:rPr>
              <w:t xml:space="preserve">Yes </w:t>
            </w:r>
          </w:p>
        </w:tc>
      </w:tr>
      <w:tr w:rsidR="00743038" w:rsidRPr="00743038" w14:paraId="52DD7CBE" w14:textId="77777777" w:rsidTr="00DA3CE4">
        <w:trPr>
          <w:trHeight w:val="111"/>
        </w:trPr>
        <w:tc>
          <w:tcPr>
            <w:tcW w:w="4329" w:type="dxa"/>
            <w:hideMark/>
          </w:tcPr>
          <w:p w14:paraId="4AE5B112" w14:textId="77777777" w:rsidR="00743038" w:rsidRPr="00743038" w:rsidRDefault="00743038">
            <w:pPr>
              <w:pStyle w:val="Default"/>
              <w:rPr>
                <w:rFonts w:asciiTheme="minorHAnsi" w:hAnsiTheme="minorHAnsi" w:cstheme="minorHAnsi"/>
                <w:sz w:val="18"/>
                <w:szCs w:val="18"/>
              </w:rPr>
            </w:pPr>
          </w:p>
          <w:p w14:paraId="1164C64D" w14:textId="6C8524E7" w:rsidR="00743038" w:rsidRPr="00743038" w:rsidRDefault="00743038">
            <w:pPr>
              <w:pStyle w:val="Default"/>
              <w:rPr>
                <w:rFonts w:asciiTheme="minorHAnsi" w:hAnsiTheme="minorHAnsi" w:cstheme="minorHAnsi"/>
                <w:sz w:val="18"/>
                <w:szCs w:val="18"/>
              </w:rPr>
            </w:pPr>
            <w:r w:rsidRPr="00743038">
              <w:rPr>
                <w:rFonts w:asciiTheme="minorHAnsi" w:hAnsiTheme="minorHAnsi" w:cstheme="minorHAnsi"/>
                <w:sz w:val="18"/>
                <w:szCs w:val="18"/>
              </w:rPr>
              <w:t xml:space="preserve">Processor will ensure the security or its processing in accordance with Article 32. </w:t>
            </w:r>
          </w:p>
        </w:tc>
        <w:tc>
          <w:tcPr>
            <w:tcW w:w="4846" w:type="dxa"/>
            <w:hideMark/>
          </w:tcPr>
          <w:p w14:paraId="30F85F9E" w14:textId="77777777" w:rsidR="00743038" w:rsidRPr="00743038" w:rsidRDefault="00743038">
            <w:pPr>
              <w:pStyle w:val="Default"/>
              <w:rPr>
                <w:rFonts w:asciiTheme="minorHAnsi" w:hAnsiTheme="minorHAnsi" w:cstheme="minorHAnsi"/>
                <w:sz w:val="18"/>
                <w:szCs w:val="18"/>
              </w:rPr>
            </w:pPr>
          </w:p>
          <w:p w14:paraId="62182201" w14:textId="68C6E2D1" w:rsidR="00743038" w:rsidRPr="00743038" w:rsidRDefault="00743038">
            <w:pPr>
              <w:pStyle w:val="Default"/>
              <w:rPr>
                <w:rFonts w:asciiTheme="minorHAnsi" w:hAnsiTheme="minorHAnsi" w:cstheme="minorHAnsi"/>
                <w:sz w:val="18"/>
                <w:szCs w:val="18"/>
              </w:rPr>
            </w:pPr>
            <w:r w:rsidRPr="00743038">
              <w:rPr>
                <w:rFonts w:asciiTheme="minorHAnsi" w:hAnsiTheme="minorHAnsi" w:cstheme="minorHAnsi"/>
                <w:sz w:val="18"/>
                <w:szCs w:val="18"/>
              </w:rPr>
              <w:t xml:space="preserve">Yes </w:t>
            </w:r>
          </w:p>
        </w:tc>
      </w:tr>
      <w:tr w:rsidR="00743038" w:rsidRPr="00743038" w14:paraId="1C410C18" w14:textId="77777777" w:rsidTr="00DA3CE4">
        <w:trPr>
          <w:trHeight w:val="250"/>
        </w:trPr>
        <w:tc>
          <w:tcPr>
            <w:tcW w:w="4329" w:type="dxa"/>
            <w:hideMark/>
          </w:tcPr>
          <w:p w14:paraId="1265BC0C" w14:textId="77777777" w:rsidR="00743038" w:rsidRPr="00743038" w:rsidRDefault="00743038">
            <w:pPr>
              <w:pStyle w:val="Default"/>
              <w:rPr>
                <w:rFonts w:asciiTheme="minorHAnsi" w:hAnsiTheme="minorHAnsi" w:cstheme="minorHAnsi"/>
                <w:sz w:val="18"/>
                <w:szCs w:val="18"/>
              </w:rPr>
            </w:pPr>
          </w:p>
          <w:p w14:paraId="160772F2" w14:textId="4378F542" w:rsidR="00743038" w:rsidRPr="00743038" w:rsidRDefault="00743038">
            <w:pPr>
              <w:pStyle w:val="Default"/>
              <w:rPr>
                <w:rFonts w:asciiTheme="minorHAnsi" w:hAnsiTheme="minorHAnsi" w:cstheme="minorHAnsi"/>
                <w:sz w:val="18"/>
                <w:szCs w:val="18"/>
              </w:rPr>
            </w:pPr>
            <w:r w:rsidRPr="00743038">
              <w:rPr>
                <w:rFonts w:asciiTheme="minorHAnsi" w:hAnsiTheme="minorHAnsi" w:cstheme="minorHAnsi"/>
                <w:sz w:val="18"/>
                <w:szCs w:val="18"/>
              </w:rPr>
              <w:t xml:space="preserve">Processor will keep records of its processing activities in accordance with Article 30.2. </w:t>
            </w:r>
          </w:p>
        </w:tc>
        <w:tc>
          <w:tcPr>
            <w:tcW w:w="4846" w:type="dxa"/>
            <w:hideMark/>
          </w:tcPr>
          <w:p w14:paraId="68595E04" w14:textId="77777777" w:rsidR="00743038" w:rsidRPr="00743038" w:rsidRDefault="00743038">
            <w:pPr>
              <w:pStyle w:val="Default"/>
              <w:rPr>
                <w:rFonts w:asciiTheme="minorHAnsi" w:hAnsiTheme="minorHAnsi" w:cstheme="minorHAnsi"/>
                <w:sz w:val="18"/>
                <w:szCs w:val="18"/>
              </w:rPr>
            </w:pPr>
          </w:p>
          <w:p w14:paraId="36D1734C" w14:textId="63EBCE61" w:rsidR="00743038" w:rsidRPr="00743038" w:rsidRDefault="00743038">
            <w:pPr>
              <w:pStyle w:val="Default"/>
              <w:rPr>
                <w:rFonts w:asciiTheme="minorHAnsi" w:hAnsiTheme="minorHAnsi" w:cstheme="minorHAnsi"/>
                <w:sz w:val="18"/>
                <w:szCs w:val="18"/>
              </w:rPr>
            </w:pPr>
            <w:r w:rsidRPr="00743038">
              <w:rPr>
                <w:rFonts w:asciiTheme="minorHAnsi" w:hAnsiTheme="minorHAnsi" w:cstheme="minorHAnsi"/>
                <w:sz w:val="18"/>
                <w:szCs w:val="18"/>
              </w:rPr>
              <w:t xml:space="preserve">Yes </w:t>
            </w:r>
          </w:p>
        </w:tc>
      </w:tr>
      <w:tr w:rsidR="00743038" w:rsidRPr="00743038" w14:paraId="0E1D1E88" w14:textId="77777777" w:rsidTr="00DA3CE4">
        <w:trPr>
          <w:trHeight w:val="246"/>
        </w:trPr>
        <w:tc>
          <w:tcPr>
            <w:tcW w:w="4329" w:type="dxa"/>
            <w:hideMark/>
          </w:tcPr>
          <w:p w14:paraId="7A8C0DAC" w14:textId="77777777" w:rsidR="00743038" w:rsidRPr="00743038" w:rsidRDefault="00743038">
            <w:pPr>
              <w:pStyle w:val="Default"/>
              <w:rPr>
                <w:rFonts w:asciiTheme="minorHAnsi" w:hAnsiTheme="minorHAnsi" w:cstheme="minorHAnsi"/>
                <w:sz w:val="18"/>
                <w:szCs w:val="18"/>
              </w:rPr>
            </w:pPr>
          </w:p>
          <w:p w14:paraId="0679B443" w14:textId="4778A62E" w:rsidR="00743038" w:rsidRPr="00743038" w:rsidRDefault="00743038">
            <w:pPr>
              <w:pStyle w:val="Default"/>
              <w:rPr>
                <w:rFonts w:asciiTheme="minorHAnsi" w:hAnsiTheme="minorHAnsi" w:cstheme="minorHAnsi"/>
                <w:sz w:val="18"/>
                <w:szCs w:val="18"/>
              </w:rPr>
            </w:pPr>
            <w:r w:rsidRPr="00743038">
              <w:rPr>
                <w:rFonts w:asciiTheme="minorHAnsi" w:hAnsiTheme="minorHAnsi" w:cstheme="minorHAnsi"/>
                <w:sz w:val="18"/>
                <w:szCs w:val="18"/>
              </w:rPr>
              <w:t xml:space="preserve">Processor will notify of any data breaches to the controller in accordance with Article 33. </w:t>
            </w:r>
          </w:p>
        </w:tc>
        <w:tc>
          <w:tcPr>
            <w:tcW w:w="4846" w:type="dxa"/>
            <w:hideMark/>
          </w:tcPr>
          <w:p w14:paraId="0761B505" w14:textId="77777777" w:rsidR="00743038" w:rsidRPr="00743038" w:rsidRDefault="00743038">
            <w:pPr>
              <w:pStyle w:val="Default"/>
              <w:rPr>
                <w:rFonts w:asciiTheme="minorHAnsi" w:hAnsiTheme="minorHAnsi" w:cstheme="minorHAnsi"/>
                <w:sz w:val="18"/>
                <w:szCs w:val="18"/>
              </w:rPr>
            </w:pPr>
          </w:p>
          <w:p w14:paraId="06052305" w14:textId="69F56CF4" w:rsidR="00743038" w:rsidRPr="00743038" w:rsidRDefault="00743038">
            <w:pPr>
              <w:pStyle w:val="Default"/>
              <w:rPr>
                <w:rFonts w:asciiTheme="minorHAnsi" w:hAnsiTheme="minorHAnsi" w:cstheme="minorHAnsi"/>
                <w:sz w:val="18"/>
                <w:szCs w:val="18"/>
              </w:rPr>
            </w:pPr>
            <w:r w:rsidRPr="00743038">
              <w:rPr>
                <w:rFonts w:asciiTheme="minorHAnsi" w:hAnsiTheme="minorHAnsi" w:cstheme="minorHAnsi"/>
                <w:sz w:val="18"/>
                <w:szCs w:val="18"/>
              </w:rPr>
              <w:t xml:space="preserve">Yes </w:t>
            </w:r>
          </w:p>
        </w:tc>
      </w:tr>
      <w:tr w:rsidR="00743038" w:rsidRPr="00743038" w14:paraId="3FCD773B" w14:textId="77777777" w:rsidTr="00DA3CE4">
        <w:trPr>
          <w:trHeight w:val="251"/>
        </w:trPr>
        <w:tc>
          <w:tcPr>
            <w:tcW w:w="4329" w:type="dxa"/>
            <w:hideMark/>
          </w:tcPr>
          <w:p w14:paraId="678A513C" w14:textId="77777777" w:rsidR="00743038" w:rsidRPr="00743038" w:rsidRDefault="00743038">
            <w:pPr>
              <w:pStyle w:val="Default"/>
              <w:rPr>
                <w:rFonts w:asciiTheme="minorHAnsi" w:hAnsiTheme="minorHAnsi" w:cstheme="minorHAnsi"/>
                <w:sz w:val="18"/>
                <w:szCs w:val="18"/>
              </w:rPr>
            </w:pPr>
          </w:p>
          <w:p w14:paraId="0E29053A" w14:textId="4A6A3544" w:rsidR="00743038" w:rsidRPr="00743038" w:rsidRDefault="00743038">
            <w:pPr>
              <w:pStyle w:val="Default"/>
              <w:rPr>
                <w:rFonts w:asciiTheme="minorHAnsi" w:hAnsiTheme="minorHAnsi" w:cstheme="minorHAnsi"/>
                <w:sz w:val="18"/>
                <w:szCs w:val="18"/>
              </w:rPr>
            </w:pPr>
            <w:r w:rsidRPr="00743038">
              <w:rPr>
                <w:rFonts w:asciiTheme="minorHAnsi" w:hAnsiTheme="minorHAnsi" w:cstheme="minorHAnsi"/>
                <w:sz w:val="18"/>
                <w:szCs w:val="18"/>
              </w:rPr>
              <w:t xml:space="preserve">Processor will employ a Data Protection Officer if required in accordance with Article 37 </w:t>
            </w:r>
            <w:proofErr w:type="gramStart"/>
            <w:r w:rsidRPr="00743038">
              <w:rPr>
                <w:rFonts w:asciiTheme="minorHAnsi" w:hAnsiTheme="minorHAnsi" w:cstheme="minorHAnsi"/>
                <w:sz w:val="18"/>
                <w:szCs w:val="18"/>
              </w:rPr>
              <w:t>and;</w:t>
            </w:r>
            <w:proofErr w:type="gramEnd"/>
            <w:r w:rsidRPr="00743038">
              <w:rPr>
                <w:rFonts w:asciiTheme="minorHAnsi" w:hAnsiTheme="minorHAnsi" w:cstheme="minorHAnsi"/>
                <w:sz w:val="18"/>
                <w:szCs w:val="18"/>
              </w:rPr>
              <w:t xml:space="preserve"> and </w:t>
            </w:r>
          </w:p>
        </w:tc>
        <w:tc>
          <w:tcPr>
            <w:tcW w:w="4846" w:type="dxa"/>
            <w:hideMark/>
          </w:tcPr>
          <w:p w14:paraId="0BCBEBB4" w14:textId="77777777" w:rsidR="00743038" w:rsidRPr="00743038" w:rsidRDefault="00743038">
            <w:pPr>
              <w:pStyle w:val="Default"/>
              <w:rPr>
                <w:rFonts w:asciiTheme="minorHAnsi" w:hAnsiTheme="minorHAnsi" w:cstheme="minorHAnsi"/>
                <w:sz w:val="18"/>
                <w:szCs w:val="18"/>
              </w:rPr>
            </w:pPr>
          </w:p>
          <w:p w14:paraId="56BA2FED" w14:textId="5946ACC1" w:rsidR="00743038" w:rsidRPr="00743038" w:rsidRDefault="00DA3CE4">
            <w:pPr>
              <w:pStyle w:val="Default"/>
              <w:rPr>
                <w:rFonts w:asciiTheme="minorHAnsi" w:hAnsiTheme="minorHAnsi" w:cstheme="minorHAnsi"/>
                <w:sz w:val="18"/>
                <w:szCs w:val="18"/>
              </w:rPr>
            </w:pPr>
            <w:r>
              <w:rPr>
                <w:rFonts w:asciiTheme="minorHAnsi" w:hAnsiTheme="minorHAnsi" w:cstheme="minorHAnsi"/>
                <w:sz w:val="18"/>
                <w:szCs w:val="18"/>
              </w:rPr>
              <w:t>Yes</w:t>
            </w:r>
            <w:r w:rsidR="00743038" w:rsidRPr="00743038">
              <w:rPr>
                <w:rFonts w:asciiTheme="minorHAnsi" w:hAnsiTheme="minorHAnsi" w:cstheme="minorHAnsi"/>
                <w:sz w:val="18"/>
                <w:szCs w:val="18"/>
              </w:rPr>
              <w:t xml:space="preserve"> </w:t>
            </w:r>
          </w:p>
        </w:tc>
      </w:tr>
      <w:tr w:rsidR="00743038" w:rsidRPr="00743038" w14:paraId="00464153" w14:textId="77777777" w:rsidTr="00DA3CE4">
        <w:trPr>
          <w:trHeight w:val="246"/>
        </w:trPr>
        <w:tc>
          <w:tcPr>
            <w:tcW w:w="4329" w:type="dxa"/>
            <w:hideMark/>
          </w:tcPr>
          <w:p w14:paraId="0340D83A" w14:textId="77777777" w:rsidR="00743038" w:rsidRPr="00743038" w:rsidRDefault="00743038">
            <w:pPr>
              <w:pStyle w:val="Default"/>
              <w:rPr>
                <w:rFonts w:asciiTheme="minorHAnsi" w:hAnsiTheme="minorHAnsi" w:cstheme="minorHAnsi"/>
                <w:sz w:val="18"/>
                <w:szCs w:val="18"/>
              </w:rPr>
            </w:pPr>
          </w:p>
          <w:p w14:paraId="4863EDFF" w14:textId="291E1CBA" w:rsidR="00743038" w:rsidRPr="00743038" w:rsidRDefault="00743038">
            <w:pPr>
              <w:pStyle w:val="Default"/>
              <w:rPr>
                <w:rFonts w:asciiTheme="minorHAnsi" w:hAnsiTheme="minorHAnsi" w:cstheme="minorHAnsi"/>
                <w:sz w:val="18"/>
                <w:szCs w:val="18"/>
              </w:rPr>
            </w:pPr>
            <w:r w:rsidRPr="00743038">
              <w:rPr>
                <w:rFonts w:asciiTheme="minorHAnsi" w:hAnsiTheme="minorHAnsi" w:cstheme="minorHAnsi"/>
                <w:sz w:val="18"/>
                <w:szCs w:val="18"/>
              </w:rPr>
              <w:t xml:space="preserve">Processor will appoint in writing a representative within the European Union if required in accordance with Article 27. </w:t>
            </w:r>
          </w:p>
        </w:tc>
        <w:tc>
          <w:tcPr>
            <w:tcW w:w="4846" w:type="dxa"/>
            <w:hideMark/>
          </w:tcPr>
          <w:p w14:paraId="33156490" w14:textId="77777777" w:rsidR="00743038" w:rsidRPr="00743038" w:rsidRDefault="00743038">
            <w:pPr>
              <w:pStyle w:val="Default"/>
              <w:rPr>
                <w:rFonts w:asciiTheme="minorHAnsi" w:hAnsiTheme="minorHAnsi" w:cstheme="minorHAnsi"/>
                <w:sz w:val="18"/>
                <w:szCs w:val="18"/>
              </w:rPr>
            </w:pPr>
          </w:p>
          <w:p w14:paraId="131B3FC7" w14:textId="77777777" w:rsidR="00743038" w:rsidRPr="00743038" w:rsidRDefault="00743038">
            <w:pPr>
              <w:pStyle w:val="Default"/>
              <w:rPr>
                <w:rFonts w:asciiTheme="minorHAnsi" w:hAnsiTheme="minorHAnsi" w:cstheme="minorHAnsi"/>
                <w:sz w:val="18"/>
                <w:szCs w:val="18"/>
              </w:rPr>
            </w:pPr>
          </w:p>
          <w:p w14:paraId="695BD290" w14:textId="77777777" w:rsidR="00743038" w:rsidRPr="00743038" w:rsidRDefault="00743038">
            <w:pPr>
              <w:pStyle w:val="Default"/>
              <w:rPr>
                <w:rFonts w:asciiTheme="minorHAnsi" w:hAnsiTheme="minorHAnsi" w:cstheme="minorHAnsi"/>
                <w:sz w:val="18"/>
                <w:szCs w:val="18"/>
              </w:rPr>
            </w:pPr>
          </w:p>
          <w:p w14:paraId="3CAE2821" w14:textId="176A701D" w:rsidR="00743038" w:rsidRPr="00743038" w:rsidRDefault="00743038">
            <w:pPr>
              <w:pStyle w:val="Default"/>
              <w:rPr>
                <w:rFonts w:asciiTheme="minorHAnsi" w:hAnsiTheme="minorHAnsi" w:cstheme="minorHAnsi"/>
                <w:sz w:val="18"/>
                <w:szCs w:val="18"/>
              </w:rPr>
            </w:pPr>
            <w:r w:rsidRPr="00743038">
              <w:rPr>
                <w:rFonts w:asciiTheme="minorHAnsi" w:hAnsiTheme="minorHAnsi" w:cstheme="minorHAnsi"/>
                <w:sz w:val="18"/>
                <w:szCs w:val="18"/>
              </w:rPr>
              <w:t xml:space="preserve">Yes </w:t>
            </w:r>
          </w:p>
        </w:tc>
      </w:tr>
      <w:tr w:rsidR="00743038" w:rsidRPr="00743038" w14:paraId="22252B0C" w14:textId="77777777" w:rsidTr="00DA3CE4">
        <w:trPr>
          <w:trHeight w:val="247"/>
        </w:trPr>
        <w:tc>
          <w:tcPr>
            <w:tcW w:w="4329" w:type="dxa"/>
            <w:hideMark/>
          </w:tcPr>
          <w:p w14:paraId="46B0E352" w14:textId="77777777" w:rsidR="00743038" w:rsidRPr="00743038" w:rsidRDefault="00743038">
            <w:pPr>
              <w:pStyle w:val="Default"/>
              <w:rPr>
                <w:rFonts w:asciiTheme="minorHAnsi" w:hAnsiTheme="minorHAnsi" w:cstheme="minorHAnsi"/>
                <w:sz w:val="18"/>
                <w:szCs w:val="18"/>
              </w:rPr>
            </w:pPr>
          </w:p>
          <w:p w14:paraId="2244BDA2" w14:textId="02A9C9D7" w:rsidR="00743038" w:rsidRPr="00743038" w:rsidRDefault="00743038">
            <w:pPr>
              <w:pStyle w:val="Default"/>
              <w:rPr>
                <w:rFonts w:asciiTheme="minorHAnsi" w:hAnsiTheme="minorHAnsi" w:cstheme="minorHAnsi"/>
                <w:sz w:val="18"/>
                <w:szCs w:val="18"/>
              </w:rPr>
            </w:pPr>
            <w:r w:rsidRPr="00743038">
              <w:rPr>
                <w:rFonts w:asciiTheme="minorHAnsi" w:hAnsiTheme="minorHAnsi" w:cstheme="minorHAnsi"/>
                <w:sz w:val="18"/>
                <w:szCs w:val="18"/>
              </w:rPr>
              <w:t xml:space="preserve">Processor will delete or return all personal data to the controller as requested at the end of the contract. </w:t>
            </w:r>
          </w:p>
        </w:tc>
        <w:tc>
          <w:tcPr>
            <w:tcW w:w="4846" w:type="dxa"/>
            <w:hideMark/>
          </w:tcPr>
          <w:p w14:paraId="21DB5338" w14:textId="77777777" w:rsidR="00743038" w:rsidRPr="00743038" w:rsidRDefault="00743038">
            <w:pPr>
              <w:pStyle w:val="Default"/>
              <w:rPr>
                <w:rFonts w:asciiTheme="minorHAnsi" w:hAnsiTheme="minorHAnsi" w:cstheme="minorHAnsi"/>
                <w:sz w:val="18"/>
                <w:szCs w:val="18"/>
              </w:rPr>
            </w:pPr>
          </w:p>
          <w:p w14:paraId="422BB756" w14:textId="0B0D8CB3" w:rsidR="00743038" w:rsidRPr="00743038" w:rsidRDefault="00743038">
            <w:pPr>
              <w:pStyle w:val="Default"/>
              <w:rPr>
                <w:rFonts w:asciiTheme="minorHAnsi" w:hAnsiTheme="minorHAnsi" w:cstheme="minorHAnsi"/>
                <w:sz w:val="18"/>
                <w:szCs w:val="18"/>
              </w:rPr>
            </w:pPr>
            <w:r w:rsidRPr="00743038">
              <w:rPr>
                <w:rFonts w:asciiTheme="minorHAnsi" w:hAnsiTheme="minorHAnsi" w:cstheme="minorHAnsi"/>
                <w:sz w:val="18"/>
                <w:szCs w:val="18"/>
              </w:rPr>
              <w:t xml:space="preserve">Yes </w:t>
            </w:r>
          </w:p>
        </w:tc>
      </w:tr>
      <w:tr w:rsidR="00743038" w:rsidRPr="00743038" w14:paraId="0C2838BC" w14:textId="77777777" w:rsidTr="00DA3CE4">
        <w:trPr>
          <w:trHeight w:val="517"/>
        </w:trPr>
        <w:tc>
          <w:tcPr>
            <w:tcW w:w="4329" w:type="dxa"/>
            <w:hideMark/>
          </w:tcPr>
          <w:p w14:paraId="05F0BF78" w14:textId="77777777" w:rsidR="00743038" w:rsidRPr="00743038" w:rsidRDefault="00743038">
            <w:pPr>
              <w:pStyle w:val="Default"/>
              <w:rPr>
                <w:rFonts w:asciiTheme="minorHAnsi" w:hAnsiTheme="minorHAnsi" w:cstheme="minorHAnsi"/>
                <w:sz w:val="18"/>
                <w:szCs w:val="18"/>
              </w:rPr>
            </w:pPr>
          </w:p>
          <w:p w14:paraId="06F125CF" w14:textId="4F9347F2" w:rsidR="00743038" w:rsidRPr="00743038" w:rsidRDefault="00743038">
            <w:pPr>
              <w:pStyle w:val="Default"/>
              <w:rPr>
                <w:rFonts w:asciiTheme="minorHAnsi" w:hAnsiTheme="minorHAnsi" w:cstheme="minorHAnsi"/>
                <w:sz w:val="18"/>
                <w:szCs w:val="18"/>
              </w:rPr>
            </w:pPr>
            <w:r w:rsidRPr="00743038">
              <w:rPr>
                <w:rFonts w:asciiTheme="minorHAnsi" w:hAnsiTheme="minorHAnsi" w:cstheme="minorHAnsi"/>
                <w:sz w:val="18"/>
                <w:szCs w:val="18"/>
              </w:rPr>
              <w:t xml:space="preserve">Processor will submit to audits and inspections, provide the controller with whatever information it needs to ensure that they are both meeting their </w:t>
            </w:r>
            <w:proofErr w:type="gramStart"/>
            <w:r w:rsidRPr="00743038">
              <w:rPr>
                <w:rFonts w:asciiTheme="minorHAnsi" w:hAnsiTheme="minorHAnsi" w:cstheme="minorHAnsi"/>
                <w:sz w:val="18"/>
                <w:szCs w:val="18"/>
              </w:rPr>
              <w:t>Article</w:t>
            </w:r>
            <w:proofErr w:type="gramEnd"/>
            <w:r w:rsidRPr="00743038">
              <w:rPr>
                <w:rFonts w:asciiTheme="minorHAnsi" w:hAnsiTheme="minorHAnsi" w:cstheme="minorHAnsi"/>
                <w:sz w:val="18"/>
                <w:szCs w:val="18"/>
              </w:rPr>
              <w:t xml:space="preserve"> 28 obligations, and tell the controller </w:t>
            </w:r>
            <w:r w:rsidR="00802C18">
              <w:rPr>
                <w:rFonts w:asciiTheme="minorHAnsi" w:hAnsiTheme="minorHAnsi" w:cstheme="minorHAnsi"/>
                <w:sz w:val="18"/>
                <w:szCs w:val="18"/>
              </w:rPr>
              <w:t>as soon as is practicably possible</w:t>
            </w:r>
            <w:r w:rsidRPr="00743038">
              <w:rPr>
                <w:rFonts w:asciiTheme="minorHAnsi" w:hAnsiTheme="minorHAnsi" w:cstheme="minorHAnsi"/>
                <w:sz w:val="18"/>
                <w:szCs w:val="18"/>
              </w:rPr>
              <w:t xml:space="preserve"> if it is asked to do something infringing the GDPR or other data protection law of the EU or a member state. </w:t>
            </w:r>
          </w:p>
        </w:tc>
        <w:tc>
          <w:tcPr>
            <w:tcW w:w="4846" w:type="dxa"/>
            <w:hideMark/>
          </w:tcPr>
          <w:p w14:paraId="6988E19C" w14:textId="77777777" w:rsidR="00743038" w:rsidRPr="00743038" w:rsidRDefault="00743038">
            <w:pPr>
              <w:pStyle w:val="Default"/>
              <w:rPr>
                <w:rFonts w:asciiTheme="minorHAnsi" w:hAnsiTheme="minorHAnsi" w:cstheme="minorHAnsi"/>
                <w:sz w:val="18"/>
                <w:szCs w:val="18"/>
              </w:rPr>
            </w:pPr>
          </w:p>
          <w:p w14:paraId="6C441D62" w14:textId="7FEE06D4" w:rsidR="00743038" w:rsidRPr="00743038" w:rsidRDefault="00743038">
            <w:pPr>
              <w:pStyle w:val="Default"/>
              <w:rPr>
                <w:rFonts w:asciiTheme="minorHAnsi" w:hAnsiTheme="minorHAnsi" w:cstheme="minorHAnsi"/>
                <w:sz w:val="18"/>
                <w:szCs w:val="18"/>
              </w:rPr>
            </w:pPr>
            <w:r w:rsidRPr="00743038">
              <w:rPr>
                <w:rFonts w:asciiTheme="minorHAnsi" w:hAnsiTheme="minorHAnsi" w:cstheme="minorHAnsi"/>
                <w:sz w:val="18"/>
                <w:szCs w:val="18"/>
              </w:rPr>
              <w:t xml:space="preserve">Yes </w:t>
            </w:r>
          </w:p>
        </w:tc>
      </w:tr>
      <w:tr w:rsidR="00743038" w:rsidRPr="00743038" w14:paraId="5261CB5A" w14:textId="77777777" w:rsidTr="00DA3CE4">
        <w:trPr>
          <w:trHeight w:val="385"/>
        </w:trPr>
        <w:tc>
          <w:tcPr>
            <w:tcW w:w="4329" w:type="dxa"/>
            <w:hideMark/>
          </w:tcPr>
          <w:p w14:paraId="2210A78A" w14:textId="77777777" w:rsidR="00743038" w:rsidRPr="00743038" w:rsidRDefault="00743038">
            <w:pPr>
              <w:pStyle w:val="Default"/>
              <w:rPr>
                <w:rFonts w:asciiTheme="minorHAnsi" w:hAnsiTheme="minorHAnsi" w:cstheme="minorHAnsi"/>
                <w:sz w:val="18"/>
                <w:szCs w:val="18"/>
              </w:rPr>
            </w:pPr>
          </w:p>
          <w:p w14:paraId="7E1528C9" w14:textId="4343FB68" w:rsidR="00743038" w:rsidRPr="00743038" w:rsidRDefault="00743038">
            <w:pPr>
              <w:pStyle w:val="Default"/>
              <w:rPr>
                <w:rFonts w:asciiTheme="minorHAnsi" w:hAnsiTheme="minorHAnsi" w:cstheme="minorHAnsi"/>
                <w:sz w:val="18"/>
                <w:szCs w:val="18"/>
              </w:rPr>
            </w:pPr>
            <w:r w:rsidRPr="00743038">
              <w:rPr>
                <w:rFonts w:asciiTheme="minorHAnsi" w:hAnsiTheme="minorHAnsi" w:cstheme="minorHAnsi"/>
                <w:sz w:val="18"/>
                <w:szCs w:val="18"/>
              </w:rPr>
              <w:t xml:space="preserve">Processor will assist the controller in obligations in relation to the security of processing, the notification of personal data breaches and data protection impact assessments. </w:t>
            </w:r>
          </w:p>
        </w:tc>
        <w:tc>
          <w:tcPr>
            <w:tcW w:w="4846" w:type="dxa"/>
            <w:hideMark/>
          </w:tcPr>
          <w:p w14:paraId="1058B3B5" w14:textId="77777777" w:rsidR="00743038" w:rsidRPr="00743038" w:rsidRDefault="00743038">
            <w:pPr>
              <w:pStyle w:val="Default"/>
              <w:rPr>
                <w:rFonts w:asciiTheme="minorHAnsi" w:hAnsiTheme="minorHAnsi" w:cstheme="minorHAnsi"/>
                <w:sz w:val="18"/>
                <w:szCs w:val="18"/>
              </w:rPr>
            </w:pPr>
          </w:p>
          <w:p w14:paraId="0CCA9278" w14:textId="73F81C0A" w:rsidR="00743038" w:rsidRPr="00743038" w:rsidRDefault="00743038">
            <w:pPr>
              <w:pStyle w:val="Default"/>
              <w:rPr>
                <w:rFonts w:asciiTheme="minorHAnsi" w:hAnsiTheme="minorHAnsi" w:cstheme="minorHAnsi"/>
                <w:sz w:val="18"/>
                <w:szCs w:val="18"/>
              </w:rPr>
            </w:pPr>
            <w:r w:rsidRPr="00743038">
              <w:rPr>
                <w:rFonts w:asciiTheme="minorHAnsi" w:hAnsiTheme="minorHAnsi" w:cstheme="minorHAnsi"/>
                <w:sz w:val="18"/>
                <w:szCs w:val="18"/>
              </w:rPr>
              <w:t xml:space="preserve">Yes </w:t>
            </w:r>
          </w:p>
        </w:tc>
      </w:tr>
      <w:tr w:rsidR="00743038" w:rsidRPr="00743038" w14:paraId="513E5A6D" w14:textId="77777777" w:rsidTr="00DA3CE4">
        <w:trPr>
          <w:trHeight w:val="246"/>
        </w:trPr>
        <w:tc>
          <w:tcPr>
            <w:tcW w:w="4329" w:type="dxa"/>
            <w:hideMark/>
          </w:tcPr>
          <w:p w14:paraId="3FDBE46B" w14:textId="77777777" w:rsidR="00743038" w:rsidRPr="00743038" w:rsidRDefault="00743038">
            <w:pPr>
              <w:pStyle w:val="Default"/>
              <w:rPr>
                <w:rFonts w:asciiTheme="minorHAnsi" w:hAnsiTheme="minorHAnsi" w:cstheme="minorHAnsi"/>
                <w:sz w:val="18"/>
                <w:szCs w:val="18"/>
              </w:rPr>
            </w:pPr>
          </w:p>
          <w:p w14:paraId="0CC319A9" w14:textId="35F2D4D6" w:rsidR="00743038" w:rsidRPr="00743038" w:rsidRDefault="00743038">
            <w:pPr>
              <w:pStyle w:val="Default"/>
              <w:rPr>
                <w:rFonts w:asciiTheme="minorHAnsi" w:hAnsiTheme="minorHAnsi" w:cstheme="minorHAnsi"/>
                <w:sz w:val="18"/>
                <w:szCs w:val="18"/>
              </w:rPr>
            </w:pPr>
            <w:r w:rsidRPr="00743038">
              <w:rPr>
                <w:rFonts w:asciiTheme="minorHAnsi" w:hAnsiTheme="minorHAnsi" w:cstheme="minorHAnsi"/>
                <w:sz w:val="18"/>
                <w:szCs w:val="18"/>
              </w:rPr>
              <w:t xml:space="preserve">Processor must obtain a commitment of confidentiality from anyone it allows to process the </w:t>
            </w:r>
            <w:proofErr w:type="gramStart"/>
            <w:r w:rsidRPr="00743038">
              <w:rPr>
                <w:rFonts w:asciiTheme="minorHAnsi" w:hAnsiTheme="minorHAnsi" w:cstheme="minorHAnsi"/>
                <w:sz w:val="18"/>
                <w:szCs w:val="18"/>
              </w:rPr>
              <w:t>data, unless</w:t>
            </w:r>
            <w:proofErr w:type="gramEnd"/>
            <w:r w:rsidRPr="00743038">
              <w:rPr>
                <w:rFonts w:asciiTheme="minorHAnsi" w:hAnsiTheme="minorHAnsi" w:cstheme="minorHAnsi"/>
                <w:sz w:val="18"/>
                <w:szCs w:val="18"/>
              </w:rPr>
              <w:t xml:space="preserve"> they are already under such a duty of law. </w:t>
            </w:r>
          </w:p>
        </w:tc>
        <w:tc>
          <w:tcPr>
            <w:tcW w:w="4846" w:type="dxa"/>
            <w:hideMark/>
          </w:tcPr>
          <w:p w14:paraId="53940827" w14:textId="77777777" w:rsidR="00743038" w:rsidRPr="00743038" w:rsidRDefault="00743038">
            <w:pPr>
              <w:pStyle w:val="Default"/>
              <w:rPr>
                <w:rFonts w:asciiTheme="minorHAnsi" w:hAnsiTheme="minorHAnsi" w:cstheme="minorHAnsi"/>
                <w:sz w:val="18"/>
                <w:szCs w:val="18"/>
              </w:rPr>
            </w:pPr>
          </w:p>
          <w:p w14:paraId="33BC1354" w14:textId="71D6AC11" w:rsidR="00743038" w:rsidRPr="00743038" w:rsidRDefault="00743038">
            <w:pPr>
              <w:pStyle w:val="Default"/>
              <w:rPr>
                <w:rFonts w:asciiTheme="minorHAnsi" w:hAnsiTheme="minorHAnsi" w:cstheme="minorHAnsi"/>
                <w:sz w:val="18"/>
                <w:szCs w:val="18"/>
              </w:rPr>
            </w:pPr>
            <w:r w:rsidRPr="00743038">
              <w:rPr>
                <w:rFonts w:asciiTheme="minorHAnsi" w:hAnsiTheme="minorHAnsi" w:cstheme="minorHAnsi"/>
                <w:sz w:val="18"/>
                <w:szCs w:val="18"/>
              </w:rPr>
              <w:t xml:space="preserve">Yes </w:t>
            </w:r>
          </w:p>
        </w:tc>
      </w:tr>
      <w:tr w:rsidR="00743038" w:rsidRPr="00743038" w14:paraId="6BDDE0B0" w14:textId="77777777" w:rsidTr="00DA3CE4">
        <w:trPr>
          <w:trHeight w:val="247"/>
        </w:trPr>
        <w:tc>
          <w:tcPr>
            <w:tcW w:w="4329" w:type="dxa"/>
            <w:hideMark/>
          </w:tcPr>
          <w:p w14:paraId="19CA805D" w14:textId="77777777" w:rsidR="00743038" w:rsidRPr="00743038" w:rsidRDefault="00743038">
            <w:pPr>
              <w:pStyle w:val="Default"/>
              <w:rPr>
                <w:rFonts w:asciiTheme="minorHAnsi" w:hAnsiTheme="minorHAnsi" w:cstheme="minorHAnsi"/>
                <w:sz w:val="18"/>
                <w:szCs w:val="18"/>
              </w:rPr>
            </w:pPr>
          </w:p>
          <w:p w14:paraId="601FEA6D" w14:textId="02DBAC21" w:rsidR="00743038" w:rsidRPr="00743038" w:rsidRDefault="00743038">
            <w:pPr>
              <w:pStyle w:val="Default"/>
              <w:rPr>
                <w:rFonts w:asciiTheme="minorHAnsi" w:hAnsiTheme="minorHAnsi" w:cstheme="minorHAnsi"/>
                <w:sz w:val="18"/>
                <w:szCs w:val="18"/>
              </w:rPr>
            </w:pPr>
            <w:r w:rsidRPr="00743038">
              <w:rPr>
                <w:rFonts w:asciiTheme="minorHAnsi" w:hAnsiTheme="minorHAnsi" w:cstheme="minorHAnsi"/>
                <w:sz w:val="18"/>
                <w:szCs w:val="18"/>
              </w:rPr>
              <w:t xml:space="preserve">Processor must inform the controller </w:t>
            </w:r>
            <w:r w:rsidR="00802C18">
              <w:rPr>
                <w:rFonts w:asciiTheme="minorHAnsi" w:hAnsiTheme="minorHAnsi" w:cstheme="minorHAnsi"/>
                <w:sz w:val="18"/>
                <w:szCs w:val="18"/>
              </w:rPr>
              <w:t>as soon as is practicably possible</w:t>
            </w:r>
            <w:r w:rsidR="00802C18" w:rsidRPr="00743038">
              <w:rPr>
                <w:rFonts w:asciiTheme="minorHAnsi" w:hAnsiTheme="minorHAnsi" w:cstheme="minorHAnsi"/>
                <w:sz w:val="18"/>
                <w:szCs w:val="18"/>
              </w:rPr>
              <w:t xml:space="preserve"> </w:t>
            </w:r>
            <w:r w:rsidRPr="00743038">
              <w:rPr>
                <w:rFonts w:asciiTheme="minorHAnsi" w:hAnsiTheme="minorHAnsi" w:cstheme="minorHAnsi"/>
                <w:sz w:val="18"/>
                <w:szCs w:val="18"/>
              </w:rPr>
              <w:t xml:space="preserve">if it thinks it has been given an instruction which does not comply with the GDPR, or related data protection law. </w:t>
            </w:r>
          </w:p>
        </w:tc>
        <w:tc>
          <w:tcPr>
            <w:tcW w:w="4846" w:type="dxa"/>
            <w:hideMark/>
          </w:tcPr>
          <w:p w14:paraId="2C516686" w14:textId="77777777" w:rsidR="00743038" w:rsidRPr="00743038" w:rsidRDefault="00743038">
            <w:pPr>
              <w:pStyle w:val="Default"/>
              <w:rPr>
                <w:rFonts w:asciiTheme="minorHAnsi" w:hAnsiTheme="minorHAnsi" w:cstheme="minorHAnsi"/>
                <w:sz w:val="18"/>
                <w:szCs w:val="18"/>
              </w:rPr>
            </w:pPr>
          </w:p>
          <w:p w14:paraId="437147D7" w14:textId="08AB3D0A" w:rsidR="00743038" w:rsidRPr="00743038" w:rsidRDefault="00743038">
            <w:pPr>
              <w:pStyle w:val="Default"/>
              <w:rPr>
                <w:rFonts w:asciiTheme="minorHAnsi" w:hAnsiTheme="minorHAnsi" w:cstheme="minorHAnsi"/>
                <w:sz w:val="18"/>
                <w:szCs w:val="18"/>
              </w:rPr>
            </w:pPr>
            <w:r w:rsidRPr="00743038">
              <w:rPr>
                <w:rFonts w:asciiTheme="minorHAnsi" w:hAnsiTheme="minorHAnsi" w:cstheme="minorHAnsi"/>
                <w:sz w:val="18"/>
                <w:szCs w:val="18"/>
              </w:rPr>
              <w:t xml:space="preserve">Yes </w:t>
            </w:r>
          </w:p>
        </w:tc>
      </w:tr>
    </w:tbl>
    <w:p w14:paraId="7023FA2B" w14:textId="77777777" w:rsidR="00743038" w:rsidRPr="00743038" w:rsidRDefault="00743038" w:rsidP="00ED7237">
      <w:pPr>
        <w:rPr>
          <w:rFonts w:asciiTheme="minorHAnsi" w:hAnsiTheme="minorHAnsi" w:cstheme="minorHAnsi"/>
          <w:sz w:val="18"/>
          <w:szCs w:val="18"/>
        </w:rPr>
      </w:pPr>
    </w:p>
    <w:sectPr w:rsidR="00743038" w:rsidRPr="00743038">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C5097" w14:textId="77777777" w:rsidR="00247007" w:rsidRDefault="00247007">
      <w:r>
        <w:separator/>
      </w:r>
    </w:p>
  </w:endnote>
  <w:endnote w:type="continuationSeparator" w:id="0">
    <w:p w14:paraId="2C55C9D6" w14:textId="77777777" w:rsidR="00247007" w:rsidRDefault="00247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D3870" w14:textId="77777777" w:rsidR="00515D8A" w:rsidRDefault="00515D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91974" w14:textId="1CA4568D" w:rsidR="00797F7B" w:rsidRPr="00743945" w:rsidRDefault="00797F7B" w:rsidP="00743945">
    <w:pPr>
      <w:pStyle w:val="Footer"/>
      <w:jc w:val="center"/>
      <w:rPr>
        <w:rFonts w:ascii="Calibri" w:hAnsi="Calibri"/>
        <w:sz w:val="18"/>
        <w:szCs w:val="18"/>
      </w:rPr>
    </w:pPr>
    <w:r>
      <w:rPr>
        <w:rFonts w:ascii="Calibri" w:hAnsi="Calibri"/>
        <w:sz w:val="18"/>
        <w:szCs w:val="18"/>
      </w:rPr>
      <w:fldChar w:fldCharType="begin"/>
    </w:r>
    <w:r>
      <w:rPr>
        <w:rFonts w:ascii="Calibri" w:hAnsi="Calibri"/>
        <w:sz w:val="18"/>
        <w:szCs w:val="18"/>
      </w:rPr>
      <w:instrText xml:space="preserve"> PAGE   \* MERGEFORMAT </w:instrText>
    </w:r>
    <w:r>
      <w:rPr>
        <w:rFonts w:ascii="Calibri" w:hAnsi="Calibri"/>
        <w:sz w:val="18"/>
        <w:szCs w:val="18"/>
      </w:rPr>
      <w:fldChar w:fldCharType="separate"/>
    </w:r>
    <w:r w:rsidR="008B0EF0">
      <w:rPr>
        <w:rFonts w:ascii="Calibri" w:hAnsi="Calibri"/>
        <w:noProof/>
        <w:sz w:val="18"/>
        <w:szCs w:val="18"/>
      </w:rPr>
      <w:t>4</w:t>
    </w:r>
    <w:r>
      <w:rPr>
        <w:rFonts w:ascii="Calibri" w:hAnsi="Calibri"/>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64030" w14:textId="77777777" w:rsidR="00515D8A" w:rsidRDefault="00515D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4B187" w14:textId="77777777" w:rsidR="00247007" w:rsidRDefault="00247007">
      <w:r>
        <w:separator/>
      </w:r>
    </w:p>
  </w:footnote>
  <w:footnote w:type="continuationSeparator" w:id="0">
    <w:p w14:paraId="7141840D" w14:textId="77777777" w:rsidR="00247007" w:rsidRDefault="002470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0D1B3" w14:textId="77777777" w:rsidR="00515D8A" w:rsidRDefault="00515D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0AF0D" w14:textId="138AD8E5" w:rsidR="00797F7B" w:rsidRDefault="00797F7B" w:rsidP="003D3709">
    <w:pPr>
      <w:pStyle w:val="Header"/>
      <w:jc w:val="center"/>
    </w:pPr>
  </w:p>
  <w:p w14:paraId="6A786B66" w14:textId="77777777" w:rsidR="00797F7B" w:rsidRDefault="00797F7B">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686B7" w14:textId="77777777" w:rsidR="00515D8A" w:rsidRDefault="00515D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CAC61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19"/>
    <w:multiLevelType w:val="multilevel"/>
    <w:tmpl w:val="D69A763E"/>
    <w:lvl w:ilvl="0">
      <w:start w:val="1"/>
      <w:numFmt w:val="decimal"/>
      <w:lvlText w:val="%1."/>
      <w:lvlJc w:val="left"/>
      <w:pPr>
        <w:tabs>
          <w:tab w:val="num" w:pos="720"/>
        </w:tabs>
      </w:pPr>
      <w:rPr>
        <w:rFonts w:ascii="Calibri" w:hAnsi="Calibri" w:cs="Times New Roman" w:hint="default"/>
        <w:b/>
        <w:bCs w:val="0"/>
        <w:i w:val="0"/>
        <w:iCs w:val="0"/>
        <w:caps w:val="0"/>
        <w:sz w:val="18"/>
        <w:szCs w:val="18"/>
        <w:u w:val="none"/>
      </w:rPr>
    </w:lvl>
    <w:lvl w:ilvl="1">
      <w:start w:val="1"/>
      <w:numFmt w:val="lowerLetter"/>
      <w:lvlText w:val="(%2)"/>
      <w:lvlJc w:val="left"/>
      <w:pPr>
        <w:tabs>
          <w:tab w:val="num" w:pos="1620"/>
        </w:tabs>
        <w:ind w:firstLine="900"/>
      </w:pPr>
      <w:rPr>
        <w:rFonts w:ascii="Times New Roman" w:hAnsi="Times New Roman" w:cs="Times New Roman"/>
        <w:b w:val="0"/>
        <w:bCs w:val="0"/>
        <w:i w:val="0"/>
        <w:iCs w:val="0"/>
        <w:caps w:val="0"/>
        <w:sz w:val="20"/>
        <w:szCs w:val="20"/>
        <w:u w:val="none"/>
      </w:rPr>
    </w:lvl>
    <w:lvl w:ilvl="2">
      <w:start w:val="1"/>
      <w:numFmt w:val="lowerRoman"/>
      <w:lvlText w:val="(%3)"/>
      <w:lvlJc w:val="left"/>
      <w:pPr>
        <w:tabs>
          <w:tab w:val="num" w:pos="2160"/>
        </w:tabs>
        <w:ind w:firstLine="1440"/>
      </w:pPr>
      <w:rPr>
        <w:rFonts w:ascii="Times New Roman" w:hAnsi="Times New Roman" w:cs="Times New Roman"/>
        <w:b w:val="0"/>
        <w:bCs w:val="0"/>
        <w:i w:val="0"/>
        <w:iCs w:val="0"/>
        <w:caps w:val="0"/>
        <w:sz w:val="24"/>
        <w:szCs w:val="24"/>
        <w:u w:val="none"/>
      </w:rPr>
    </w:lvl>
    <w:lvl w:ilvl="3">
      <w:start w:val="1"/>
      <w:numFmt w:val="decimal"/>
      <w:lvlText w:val="(%4)"/>
      <w:lvlJc w:val="left"/>
      <w:pPr>
        <w:tabs>
          <w:tab w:val="num" w:pos="2880"/>
        </w:tabs>
        <w:ind w:firstLine="2160"/>
      </w:pPr>
      <w:rPr>
        <w:rFonts w:ascii="Times New Roman" w:hAnsi="Times New Roman" w:cs="Times New Roman"/>
        <w:b w:val="0"/>
        <w:bCs w:val="0"/>
        <w:i w:val="0"/>
        <w:iCs w:val="0"/>
        <w:caps w:val="0"/>
        <w:sz w:val="24"/>
        <w:szCs w:val="24"/>
        <w:u w:val="none"/>
      </w:rPr>
    </w:lvl>
    <w:lvl w:ilvl="4">
      <w:start w:val="1"/>
      <w:numFmt w:val="lowerLetter"/>
      <w:lvlText w:val="%5."/>
      <w:lvlJc w:val="left"/>
      <w:pPr>
        <w:tabs>
          <w:tab w:val="num" w:pos="3600"/>
        </w:tabs>
        <w:ind w:firstLine="2880"/>
      </w:pPr>
      <w:rPr>
        <w:rFonts w:ascii="Times New Roman" w:hAnsi="Times New Roman" w:cs="Times New Roman"/>
        <w:b w:val="0"/>
        <w:bCs w:val="0"/>
        <w:i w:val="0"/>
        <w:iCs w:val="0"/>
        <w:caps w:val="0"/>
        <w:sz w:val="24"/>
        <w:szCs w:val="24"/>
        <w:u w:val="none"/>
      </w:rPr>
    </w:lvl>
    <w:lvl w:ilvl="5">
      <w:start w:val="1"/>
      <w:numFmt w:val="lowerRoman"/>
      <w:lvlText w:val="%6."/>
      <w:lvlJc w:val="left"/>
      <w:pPr>
        <w:tabs>
          <w:tab w:val="num" w:pos="4320"/>
        </w:tabs>
        <w:ind w:firstLine="3600"/>
      </w:pPr>
      <w:rPr>
        <w:rFonts w:ascii="Times New Roman" w:hAnsi="Times New Roman" w:cs="Times New Roman"/>
        <w:b w:val="0"/>
        <w:bCs w:val="0"/>
        <w:i w:val="0"/>
        <w:iCs w:val="0"/>
        <w:caps w:val="0"/>
        <w:sz w:val="24"/>
        <w:szCs w:val="24"/>
        <w:u w:val="none"/>
      </w:rPr>
    </w:lvl>
    <w:lvl w:ilvl="6">
      <w:start w:val="1"/>
      <w:numFmt w:val="decimal"/>
      <w:lvlText w:val="%7)"/>
      <w:lvlJc w:val="left"/>
      <w:pPr>
        <w:tabs>
          <w:tab w:val="num" w:pos="5040"/>
        </w:tabs>
        <w:ind w:firstLine="4320"/>
      </w:pPr>
      <w:rPr>
        <w:rFonts w:ascii="Times New Roman" w:hAnsi="Times New Roman" w:cs="Times New Roman"/>
        <w:b w:val="0"/>
        <w:bCs w:val="0"/>
        <w:i w:val="0"/>
        <w:iCs w:val="0"/>
        <w:caps w:val="0"/>
        <w:sz w:val="24"/>
        <w:szCs w:val="24"/>
        <w:u w:val="none"/>
      </w:rPr>
    </w:lvl>
    <w:lvl w:ilvl="7">
      <w:start w:val="1"/>
      <w:numFmt w:val="lowerLetter"/>
      <w:lvlText w:val="%8)"/>
      <w:lvlJc w:val="left"/>
      <w:pPr>
        <w:tabs>
          <w:tab w:val="num" w:pos="5760"/>
        </w:tabs>
        <w:ind w:firstLine="5040"/>
      </w:pPr>
      <w:rPr>
        <w:rFonts w:ascii="Times New Roman" w:hAnsi="Times New Roman" w:cs="Times New Roman"/>
        <w:b w:val="0"/>
        <w:bCs w:val="0"/>
        <w:i w:val="0"/>
        <w:iCs w:val="0"/>
        <w:caps w:val="0"/>
        <w:sz w:val="24"/>
        <w:szCs w:val="24"/>
        <w:u w:val="none"/>
      </w:rPr>
    </w:lvl>
    <w:lvl w:ilvl="8">
      <w:start w:val="1"/>
      <w:numFmt w:val="lowerRoman"/>
      <w:lvlText w:val="%9)"/>
      <w:lvlJc w:val="left"/>
      <w:pPr>
        <w:tabs>
          <w:tab w:val="num" w:pos="6480"/>
        </w:tabs>
        <w:ind w:firstLine="5760"/>
      </w:pPr>
      <w:rPr>
        <w:rFonts w:ascii="Times New Roman" w:hAnsi="Times New Roman" w:cs="Times New Roman"/>
        <w:b w:val="0"/>
        <w:bCs w:val="0"/>
        <w:i w:val="0"/>
        <w:iCs w:val="0"/>
        <w:caps w:val="0"/>
        <w:sz w:val="24"/>
        <w:szCs w:val="24"/>
        <w:u w:val="none"/>
      </w:rPr>
    </w:lvl>
  </w:abstractNum>
  <w:abstractNum w:abstractNumId="3" w15:restartNumberingAfterBreak="0">
    <w:nsid w:val="00987BAB"/>
    <w:multiLevelType w:val="multilevel"/>
    <w:tmpl w:val="52EEF656"/>
    <w:lvl w:ilvl="0">
      <w:start w:val="1"/>
      <w:numFmt w:val="decimal"/>
      <w:pStyle w:val="StandardL1"/>
      <w:lvlText w:val="%1."/>
      <w:lvlJc w:val="left"/>
      <w:pPr>
        <w:tabs>
          <w:tab w:val="num" w:pos="720"/>
        </w:tabs>
        <w:ind w:left="0" w:firstLine="0"/>
      </w:pPr>
      <w:rPr>
        <w:rFonts w:hint="default"/>
        <w:b/>
        <w:i w:val="0"/>
        <w:caps w:val="0"/>
        <w:u w:val="none"/>
      </w:rPr>
    </w:lvl>
    <w:lvl w:ilvl="1">
      <w:start w:val="1"/>
      <w:numFmt w:val="lowerLetter"/>
      <w:pStyle w:val="StandardL2"/>
      <w:lvlText w:val="(%2)"/>
      <w:lvlJc w:val="left"/>
      <w:pPr>
        <w:tabs>
          <w:tab w:val="num" w:pos="1620"/>
        </w:tabs>
        <w:ind w:left="0" w:firstLine="900"/>
      </w:pPr>
      <w:rPr>
        <w:rFonts w:hint="default"/>
        <w:b w:val="0"/>
        <w:i w:val="0"/>
        <w:caps w:val="0"/>
        <w:u w:val="none"/>
      </w:rPr>
    </w:lvl>
    <w:lvl w:ilvl="2">
      <w:start w:val="1"/>
      <w:numFmt w:val="lowerRoman"/>
      <w:pStyle w:val="StandardL3"/>
      <w:lvlText w:val="(%3)"/>
      <w:lvlJc w:val="left"/>
      <w:pPr>
        <w:tabs>
          <w:tab w:val="num" w:pos="2160"/>
        </w:tabs>
        <w:ind w:left="0" w:firstLine="1440"/>
      </w:pPr>
      <w:rPr>
        <w:rFonts w:hint="default"/>
        <w:b w:val="0"/>
        <w:i w:val="0"/>
        <w:caps w:val="0"/>
        <w:u w:val="none"/>
      </w:rPr>
    </w:lvl>
    <w:lvl w:ilvl="3">
      <w:start w:val="1"/>
      <w:numFmt w:val="decimal"/>
      <w:pStyle w:val="StandardL4"/>
      <w:lvlText w:val="(%4)"/>
      <w:lvlJc w:val="left"/>
      <w:pPr>
        <w:tabs>
          <w:tab w:val="num" w:pos="2880"/>
        </w:tabs>
        <w:ind w:left="0" w:firstLine="2160"/>
      </w:pPr>
      <w:rPr>
        <w:rFonts w:hint="default"/>
        <w:b w:val="0"/>
        <w:i w:val="0"/>
        <w:caps w:val="0"/>
        <w:u w:val="none"/>
      </w:rPr>
    </w:lvl>
    <w:lvl w:ilvl="4">
      <w:start w:val="1"/>
      <w:numFmt w:val="lowerLetter"/>
      <w:pStyle w:val="StandardL5"/>
      <w:lvlText w:val="%5."/>
      <w:lvlJc w:val="left"/>
      <w:pPr>
        <w:tabs>
          <w:tab w:val="num" w:pos="3600"/>
        </w:tabs>
        <w:ind w:left="0" w:firstLine="2880"/>
      </w:pPr>
      <w:rPr>
        <w:rFonts w:hint="default"/>
        <w:b w:val="0"/>
        <w:i w:val="0"/>
        <w:caps w:val="0"/>
        <w:u w:val="none"/>
      </w:rPr>
    </w:lvl>
    <w:lvl w:ilvl="5">
      <w:start w:val="1"/>
      <w:numFmt w:val="lowerRoman"/>
      <w:pStyle w:val="StandardL6"/>
      <w:lvlText w:val="%6."/>
      <w:lvlJc w:val="left"/>
      <w:pPr>
        <w:tabs>
          <w:tab w:val="num" w:pos="4320"/>
        </w:tabs>
        <w:ind w:left="0" w:firstLine="3600"/>
      </w:pPr>
      <w:rPr>
        <w:rFonts w:hint="default"/>
        <w:b w:val="0"/>
        <w:i w:val="0"/>
        <w:caps w:val="0"/>
        <w:u w:val="none"/>
      </w:rPr>
    </w:lvl>
    <w:lvl w:ilvl="6">
      <w:start w:val="1"/>
      <w:numFmt w:val="decimal"/>
      <w:pStyle w:val="StandardL7"/>
      <w:lvlText w:val="%7)"/>
      <w:lvlJc w:val="left"/>
      <w:pPr>
        <w:tabs>
          <w:tab w:val="num" w:pos="5040"/>
        </w:tabs>
        <w:ind w:left="0" w:firstLine="4320"/>
      </w:pPr>
      <w:rPr>
        <w:rFonts w:hint="default"/>
        <w:b w:val="0"/>
        <w:i w:val="0"/>
        <w:caps w:val="0"/>
        <w:u w:val="none"/>
      </w:rPr>
    </w:lvl>
    <w:lvl w:ilvl="7">
      <w:start w:val="1"/>
      <w:numFmt w:val="lowerLetter"/>
      <w:pStyle w:val="StandardL8"/>
      <w:lvlText w:val="%8)"/>
      <w:lvlJc w:val="left"/>
      <w:pPr>
        <w:tabs>
          <w:tab w:val="num" w:pos="5760"/>
        </w:tabs>
        <w:ind w:left="0" w:firstLine="5040"/>
      </w:pPr>
      <w:rPr>
        <w:rFonts w:hint="default"/>
        <w:b w:val="0"/>
        <w:i w:val="0"/>
        <w:caps w:val="0"/>
        <w:u w:val="none"/>
      </w:rPr>
    </w:lvl>
    <w:lvl w:ilvl="8">
      <w:start w:val="1"/>
      <w:numFmt w:val="lowerRoman"/>
      <w:pStyle w:val="StandardL9"/>
      <w:lvlText w:val="%9)"/>
      <w:lvlJc w:val="left"/>
      <w:pPr>
        <w:tabs>
          <w:tab w:val="num" w:pos="6480"/>
        </w:tabs>
        <w:ind w:left="0" w:firstLine="5760"/>
      </w:pPr>
      <w:rPr>
        <w:rFonts w:hint="default"/>
        <w:b w:val="0"/>
        <w:i w:val="0"/>
        <w:caps w:val="0"/>
        <w:u w:val="none"/>
      </w:rPr>
    </w:lvl>
  </w:abstractNum>
  <w:abstractNum w:abstractNumId="4" w15:restartNumberingAfterBreak="0">
    <w:nsid w:val="11385511"/>
    <w:multiLevelType w:val="hybridMultilevel"/>
    <w:tmpl w:val="58949F3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15E07B0"/>
    <w:multiLevelType w:val="hybridMultilevel"/>
    <w:tmpl w:val="3D66C7D0"/>
    <w:lvl w:ilvl="0" w:tplc="97E263C0">
      <w:start w:val="1"/>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13386DE5"/>
    <w:multiLevelType w:val="hybridMultilevel"/>
    <w:tmpl w:val="67CEE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FD5BBC"/>
    <w:multiLevelType w:val="hybridMultilevel"/>
    <w:tmpl w:val="2FB0F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C50D8D"/>
    <w:multiLevelType w:val="multilevel"/>
    <w:tmpl w:val="E7DC841A"/>
    <w:lvl w:ilvl="0">
      <w:start w:val="1"/>
      <w:numFmt w:val="decimal"/>
      <w:pStyle w:val="2-LevelLegal1"/>
      <w:lvlText w:val="%1."/>
      <w:lvlJc w:val="left"/>
      <w:pPr>
        <w:tabs>
          <w:tab w:val="num" w:pos="540"/>
        </w:tabs>
        <w:ind w:left="180" w:firstLine="0"/>
      </w:pPr>
      <w:rPr>
        <w:rFonts w:ascii="Times New Roman Bold" w:hAnsi="Times New Roman Bold" w:cs="Times New Roman" w:hint="default"/>
        <w:b/>
        <w:i w:val="0"/>
        <w:color w:val="000000"/>
        <w:sz w:val="20"/>
        <w:u w:val="none"/>
      </w:rPr>
    </w:lvl>
    <w:lvl w:ilvl="1">
      <w:start w:val="1"/>
      <w:numFmt w:val="decimal"/>
      <w:pStyle w:val="2-LevelLegal2"/>
      <w:isLgl/>
      <w:lvlText w:val="%1.%2"/>
      <w:lvlJc w:val="left"/>
      <w:pPr>
        <w:tabs>
          <w:tab w:val="num" w:pos="720"/>
        </w:tabs>
        <w:ind w:left="0" w:firstLine="0"/>
      </w:pPr>
      <w:rPr>
        <w:rFonts w:ascii="Times New Roman Bold" w:hAnsi="Times New Roman Bold" w:cs="Times New Roman" w:hint="default"/>
        <w:b/>
        <w:i w:val="0"/>
        <w:color w:val="000000"/>
        <w:sz w:val="20"/>
        <w:u w:val="none"/>
      </w:rPr>
    </w:lvl>
    <w:lvl w:ilvl="2">
      <w:start w:val="1"/>
      <w:numFmt w:val="lowerLetter"/>
      <w:pStyle w:val="2-LevelLegal3"/>
      <w:lvlText w:val="(%3)"/>
      <w:lvlJc w:val="left"/>
      <w:pPr>
        <w:tabs>
          <w:tab w:val="num" w:pos="-173"/>
        </w:tabs>
        <w:ind w:left="0" w:firstLine="2160"/>
      </w:pPr>
      <w:rPr>
        <w:rFonts w:cs="Times New Roman" w:hint="default"/>
        <w:b w:val="0"/>
        <w:color w:val="000000"/>
        <w:sz w:val="20"/>
        <w:szCs w:val="20"/>
      </w:rPr>
    </w:lvl>
    <w:lvl w:ilvl="3">
      <w:start w:val="1"/>
      <w:numFmt w:val="lowerRoman"/>
      <w:pStyle w:val="2-LevelLegal4"/>
      <w:lvlText w:val="(%4)"/>
      <w:lvlJc w:val="right"/>
      <w:pPr>
        <w:tabs>
          <w:tab w:val="num" w:pos="3485"/>
        </w:tabs>
        <w:ind w:left="1152" w:firstLine="288"/>
      </w:pPr>
      <w:rPr>
        <w:rFonts w:cs="Times New Roman" w:hint="default"/>
        <w:color w:val="000000"/>
      </w:rPr>
    </w:lvl>
    <w:lvl w:ilvl="4">
      <w:start w:val="1"/>
      <w:numFmt w:val="decimal"/>
      <w:pStyle w:val="2-LevelLegal5"/>
      <w:lvlText w:val="(%5)"/>
      <w:lvlJc w:val="left"/>
      <w:pPr>
        <w:tabs>
          <w:tab w:val="num" w:pos="4147"/>
        </w:tabs>
        <w:ind w:left="720" w:firstLine="2808"/>
      </w:pPr>
      <w:rPr>
        <w:rFonts w:cs="Times New Roman" w:hint="default"/>
        <w:color w:val="000000"/>
      </w:rPr>
    </w:lvl>
    <w:lvl w:ilvl="5">
      <w:start w:val="1"/>
      <w:numFmt w:val="upperLetter"/>
      <w:pStyle w:val="2-LevelLegal6"/>
      <w:lvlText w:val="(%6)"/>
      <w:lvlJc w:val="left"/>
      <w:pPr>
        <w:tabs>
          <w:tab w:val="num" w:pos="4723"/>
        </w:tabs>
        <w:ind w:left="1440" w:firstLine="2707"/>
      </w:pPr>
      <w:rPr>
        <w:rFonts w:cs="Times New Roman" w:hint="default"/>
        <w:color w:val="000000"/>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 w15:restartNumberingAfterBreak="0">
    <w:nsid w:val="36A64361"/>
    <w:multiLevelType w:val="singleLevel"/>
    <w:tmpl w:val="65F02918"/>
    <w:lvl w:ilvl="0">
      <w:start w:val="8"/>
      <w:numFmt w:val="decimal"/>
      <w:lvlText w:val="%1. "/>
      <w:legacy w:legacy="1" w:legacySpace="0" w:legacyIndent="360"/>
      <w:lvlJc w:val="left"/>
      <w:pPr>
        <w:ind w:left="360" w:hanging="360"/>
      </w:pPr>
      <w:rPr>
        <w:rFonts w:ascii="Arial" w:hAnsi="Arial" w:hint="default"/>
        <w:b w:val="0"/>
        <w:i w:val="0"/>
        <w:sz w:val="19"/>
        <w:u w:val="none"/>
      </w:rPr>
    </w:lvl>
  </w:abstractNum>
  <w:abstractNum w:abstractNumId="10" w15:restartNumberingAfterBreak="0">
    <w:nsid w:val="4C727B84"/>
    <w:multiLevelType w:val="hybridMultilevel"/>
    <w:tmpl w:val="8C70164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1" w15:restartNumberingAfterBreak="0">
    <w:nsid w:val="58297261"/>
    <w:multiLevelType w:val="multilevel"/>
    <w:tmpl w:val="1AF4714A"/>
    <w:lvl w:ilvl="0">
      <w:start w:val="1"/>
      <w:numFmt w:val="decimal"/>
      <w:lvlText w:val="%1."/>
      <w:lvlJc w:val="left"/>
      <w:pPr>
        <w:tabs>
          <w:tab w:val="num" w:pos="360"/>
        </w:tabs>
        <w:ind w:left="360" w:hanging="360"/>
      </w:pPr>
      <w:rPr>
        <w:b/>
        <w:sz w:val="18"/>
        <w:szCs w:val="18"/>
      </w:rPr>
    </w:lvl>
    <w:lvl w:ilvl="1">
      <w:start w:val="1"/>
      <w:numFmt w:val="decimal"/>
      <w:lvlText w:val="%1.%2."/>
      <w:lvlJc w:val="left"/>
      <w:pPr>
        <w:tabs>
          <w:tab w:val="num" w:pos="792"/>
        </w:tabs>
        <w:ind w:left="792" w:hanging="432"/>
      </w:pPr>
      <w:rPr>
        <w:b/>
        <w:sz w:val="18"/>
        <w:szCs w:val="18"/>
      </w:rPr>
    </w:lvl>
    <w:lvl w:ilvl="2">
      <w:start w:val="1"/>
      <w:numFmt w:val="decimal"/>
      <w:lvlText w:val="%1.%2.%3."/>
      <w:lvlJc w:val="left"/>
      <w:pPr>
        <w:tabs>
          <w:tab w:val="num" w:pos="504"/>
        </w:tabs>
        <w:ind w:left="504" w:hanging="504"/>
      </w:pPr>
      <w:rPr>
        <w:b/>
        <w:sz w:val="18"/>
        <w:szCs w:val="18"/>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7235218D"/>
    <w:multiLevelType w:val="hybridMultilevel"/>
    <w:tmpl w:val="A642E1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7B594A8E"/>
    <w:multiLevelType w:val="hybridMultilevel"/>
    <w:tmpl w:val="3D66C7D0"/>
    <w:lvl w:ilvl="0" w:tplc="97E263C0">
      <w:start w:val="1"/>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1255633018">
    <w:abstractNumId w:val="9"/>
  </w:num>
  <w:num w:numId="2" w16cid:durableId="1184326415">
    <w:abstractNumId w:val="11"/>
  </w:num>
  <w:num w:numId="3" w16cid:durableId="1948653192">
    <w:abstractNumId w:val="1"/>
    <w:lvlOverride w:ilvl="0">
      <w:lvl w:ilvl="0">
        <w:numFmt w:val="bullet"/>
        <w:lvlText w:val=""/>
        <w:legacy w:legacy="1" w:legacySpace="0" w:legacyIndent="0"/>
        <w:lvlJc w:val="left"/>
        <w:rPr>
          <w:rFonts w:ascii="Symbol" w:hAnsi="Symbol" w:hint="default"/>
        </w:rPr>
      </w:lvl>
    </w:lvlOverride>
  </w:num>
  <w:num w:numId="4" w16cid:durableId="296185639">
    <w:abstractNumId w:val="0"/>
  </w:num>
  <w:num w:numId="5" w16cid:durableId="1931305214">
    <w:abstractNumId w:val="5"/>
  </w:num>
  <w:num w:numId="6" w16cid:durableId="889875473">
    <w:abstractNumId w:val="8"/>
  </w:num>
  <w:num w:numId="7" w16cid:durableId="174930070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22485295">
    <w:abstractNumId w:val="13"/>
  </w:num>
  <w:num w:numId="9" w16cid:durableId="704332751">
    <w:abstractNumId w:val="3"/>
  </w:num>
  <w:num w:numId="10" w16cid:durableId="776339966">
    <w:abstractNumId w:val="2"/>
  </w:num>
  <w:num w:numId="11" w16cid:durableId="9107010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67384356">
    <w:abstractNumId w:val="8"/>
  </w:num>
  <w:num w:numId="13" w16cid:durableId="1583369970">
    <w:abstractNumId w:val="3"/>
  </w:num>
  <w:num w:numId="14" w16cid:durableId="39090420">
    <w:abstractNumId w:val="3"/>
  </w:num>
  <w:num w:numId="15" w16cid:durableId="550384655">
    <w:abstractNumId w:val="3"/>
  </w:num>
  <w:num w:numId="16" w16cid:durableId="2080246426">
    <w:abstractNumId w:val="3"/>
  </w:num>
  <w:num w:numId="17" w16cid:durableId="717126287">
    <w:abstractNumId w:val="3"/>
  </w:num>
  <w:num w:numId="18" w16cid:durableId="1341465981">
    <w:abstractNumId w:val="3"/>
  </w:num>
  <w:num w:numId="19" w16cid:durableId="398139611">
    <w:abstractNumId w:val="3"/>
  </w:num>
  <w:num w:numId="20" w16cid:durableId="803159814">
    <w:abstractNumId w:val="3"/>
  </w:num>
  <w:num w:numId="21" w16cid:durableId="20231628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468686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5319501">
    <w:abstractNumId w:val="4"/>
  </w:num>
  <w:num w:numId="24" w16cid:durableId="1571886055">
    <w:abstractNumId w:val="10"/>
  </w:num>
  <w:num w:numId="25" w16cid:durableId="241793033">
    <w:abstractNumId w:val="12"/>
  </w:num>
  <w:num w:numId="26" w16cid:durableId="157691451">
    <w:abstractNumId w:val="7"/>
  </w:num>
  <w:num w:numId="27" w16cid:durableId="8476007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TMS_Template_ID" w:val="0"/>
  </w:docVars>
  <w:rsids>
    <w:rsidRoot w:val="002316ED"/>
    <w:rsid w:val="00010EA2"/>
    <w:rsid w:val="0005217A"/>
    <w:rsid w:val="0005490F"/>
    <w:rsid w:val="000554D4"/>
    <w:rsid w:val="000650F4"/>
    <w:rsid w:val="0008794E"/>
    <w:rsid w:val="00095800"/>
    <w:rsid w:val="000A5661"/>
    <w:rsid w:val="000B7677"/>
    <w:rsid w:val="000C113C"/>
    <w:rsid w:val="000C7E90"/>
    <w:rsid w:val="000D6BC7"/>
    <w:rsid w:val="000D6E5F"/>
    <w:rsid w:val="000E33D9"/>
    <w:rsid w:val="000F0039"/>
    <w:rsid w:val="000F369F"/>
    <w:rsid w:val="00113756"/>
    <w:rsid w:val="00120CFF"/>
    <w:rsid w:val="00122AB1"/>
    <w:rsid w:val="00144FB0"/>
    <w:rsid w:val="001450E6"/>
    <w:rsid w:val="00146820"/>
    <w:rsid w:val="001473D6"/>
    <w:rsid w:val="00160A28"/>
    <w:rsid w:val="00171686"/>
    <w:rsid w:val="00185825"/>
    <w:rsid w:val="001B1723"/>
    <w:rsid w:val="001C4FB8"/>
    <w:rsid w:val="001E422D"/>
    <w:rsid w:val="00210E38"/>
    <w:rsid w:val="00225EB1"/>
    <w:rsid w:val="002265C9"/>
    <w:rsid w:val="002316ED"/>
    <w:rsid w:val="00234D6A"/>
    <w:rsid w:val="00236035"/>
    <w:rsid w:val="002466C2"/>
    <w:rsid w:val="00247007"/>
    <w:rsid w:val="0025174E"/>
    <w:rsid w:val="00275841"/>
    <w:rsid w:val="00284FBF"/>
    <w:rsid w:val="00294039"/>
    <w:rsid w:val="002C17EE"/>
    <w:rsid w:val="002F75A4"/>
    <w:rsid w:val="003057F6"/>
    <w:rsid w:val="0032510D"/>
    <w:rsid w:val="00333F22"/>
    <w:rsid w:val="00397308"/>
    <w:rsid w:val="003B52C9"/>
    <w:rsid w:val="003D3709"/>
    <w:rsid w:val="003E1C81"/>
    <w:rsid w:val="00406424"/>
    <w:rsid w:val="00411079"/>
    <w:rsid w:val="004211CE"/>
    <w:rsid w:val="004366AA"/>
    <w:rsid w:val="00446E5A"/>
    <w:rsid w:val="00470CBF"/>
    <w:rsid w:val="00483551"/>
    <w:rsid w:val="004A49E0"/>
    <w:rsid w:val="004B02E0"/>
    <w:rsid w:val="004B5BCC"/>
    <w:rsid w:val="004C2D8C"/>
    <w:rsid w:val="004F24B2"/>
    <w:rsid w:val="004F55EF"/>
    <w:rsid w:val="005016E7"/>
    <w:rsid w:val="0050746D"/>
    <w:rsid w:val="00515D8A"/>
    <w:rsid w:val="00532EA4"/>
    <w:rsid w:val="005412AB"/>
    <w:rsid w:val="00565D31"/>
    <w:rsid w:val="00580616"/>
    <w:rsid w:val="00594193"/>
    <w:rsid w:val="005A6FFE"/>
    <w:rsid w:val="005C014C"/>
    <w:rsid w:val="005C6C93"/>
    <w:rsid w:val="005E3211"/>
    <w:rsid w:val="00610064"/>
    <w:rsid w:val="006121DF"/>
    <w:rsid w:val="00613C72"/>
    <w:rsid w:val="00622E9F"/>
    <w:rsid w:val="0062429D"/>
    <w:rsid w:val="00637D22"/>
    <w:rsid w:val="00643000"/>
    <w:rsid w:val="006535EF"/>
    <w:rsid w:val="00667B92"/>
    <w:rsid w:val="006865FF"/>
    <w:rsid w:val="006C01EC"/>
    <w:rsid w:val="006D3237"/>
    <w:rsid w:val="0070048A"/>
    <w:rsid w:val="00710C40"/>
    <w:rsid w:val="00722E36"/>
    <w:rsid w:val="00734494"/>
    <w:rsid w:val="0074010F"/>
    <w:rsid w:val="00743038"/>
    <w:rsid w:val="00743945"/>
    <w:rsid w:val="00743C1D"/>
    <w:rsid w:val="007679AB"/>
    <w:rsid w:val="0077657D"/>
    <w:rsid w:val="00776E9F"/>
    <w:rsid w:val="00784310"/>
    <w:rsid w:val="00784441"/>
    <w:rsid w:val="0079506F"/>
    <w:rsid w:val="00797F7B"/>
    <w:rsid w:val="007B2151"/>
    <w:rsid w:val="007C277F"/>
    <w:rsid w:val="007C3D40"/>
    <w:rsid w:val="007E2A60"/>
    <w:rsid w:val="007E3F90"/>
    <w:rsid w:val="00802C18"/>
    <w:rsid w:val="008218F1"/>
    <w:rsid w:val="00830E9A"/>
    <w:rsid w:val="00835AD9"/>
    <w:rsid w:val="00877A4E"/>
    <w:rsid w:val="00890E31"/>
    <w:rsid w:val="008A73A7"/>
    <w:rsid w:val="008B0EF0"/>
    <w:rsid w:val="008C40AE"/>
    <w:rsid w:val="008D6D9C"/>
    <w:rsid w:val="008E3C84"/>
    <w:rsid w:val="008F4A36"/>
    <w:rsid w:val="00925D53"/>
    <w:rsid w:val="00927C24"/>
    <w:rsid w:val="00944E83"/>
    <w:rsid w:val="00950939"/>
    <w:rsid w:val="00957C88"/>
    <w:rsid w:val="00975A3F"/>
    <w:rsid w:val="00987B14"/>
    <w:rsid w:val="009A66A0"/>
    <w:rsid w:val="009E0C99"/>
    <w:rsid w:val="009E2FD4"/>
    <w:rsid w:val="00A060A9"/>
    <w:rsid w:val="00A15A49"/>
    <w:rsid w:val="00A30CED"/>
    <w:rsid w:val="00A35CA0"/>
    <w:rsid w:val="00A53337"/>
    <w:rsid w:val="00A676DC"/>
    <w:rsid w:val="00A941CF"/>
    <w:rsid w:val="00A97F4D"/>
    <w:rsid w:val="00AD09AF"/>
    <w:rsid w:val="00AF5567"/>
    <w:rsid w:val="00AF6601"/>
    <w:rsid w:val="00B20570"/>
    <w:rsid w:val="00B2776D"/>
    <w:rsid w:val="00B4285C"/>
    <w:rsid w:val="00B56FBA"/>
    <w:rsid w:val="00B64EDC"/>
    <w:rsid w:val="00B7768B"/>
    <w:rsid w:val="00B94614"/>
    <w:rsid w:val="00BA0330"/>
    <w:rsid w:val="00BA1D60"/>
    <w:rsid w:val="00BB6CD6"/>
    <w:rsid w:val="00BD6541"/>
    <w:rsid w:val="00BE011A"/>
    <w:rsid w:val="00BE467D"/>
    <w:rsid w:val="00C07550"/>
    <w:rsid w:val="00C16BEC"/>
    <w:rsid w:val="00C34226"/>
    <w:rsid w:val="00C363F6"/>
    <w:rsid w:val="00C4663B"/>
    <w:rsid w:val="00C61D24"/>
    <w:rsid w:val="00C80901"/>
    <w:rsid w:val="00CA3461"/>
    <w:rsid w:val="00CB1669"/>
    <w:rsid w:val="00CB4F38"/>
    <w:rsid w:val="00CC6BCC"/>
    <w:rsid w:val="00CC7D8D"/>
    <w:rsid w:val="00CE2E8E"/>
    <w:rsid w:val="00D05CBB"/>
    <w:rsid w:val="00D34DBE"/>
    <w:rsid w:val="00D54CD8"/>
    <w:rsid w:val="00DA3031"/>
    <w:rsid w:val="00DA3CE4"/>
    <w:rsid w:val="00DF0A03"/>
    <w:rsid w:val="00DF0B9A"/>
    <w:rsid w:val="00DF0F79"/>
    <w:rsid w:val="00E3354B"/>
    <w:rsid w:val="00E35FE0"/>
    <w:rsid w:val="00E57C4A"/>
    <w:rsid w:val="00E62580"/>
    <w:rsid w:val="00E63C0A"/>
    <w:rsid w:val="00E7677A"/>
    <w:rsid w:val="00E87E03"/>
    <w:rsid w:val="00E95252"/>
    <w:rsid w:val="00E97CC0"/>
    <w:rsid w:val="00EB4F58"/>
    <w:rsid w:val="00ED7237"/>
    <w:rsid w:val="00F208EC"/>
    <w:rsid w:val="00F25CB2"/>
    <w:rsid w:val="00F47011"/>
    <w:rsid w:val="00F7592E"/>
    <w:rsid w:val="00FF0E39"/>
    <w:rsid w:val="00FF34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D078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link w:val="Heading1Char"/>
    <w:qFormat/>
    <w:pPr>
      <w:keepNext/>
      <w:jc w:val="right"/>
      <w:outlineLvl w:val="0"/>
    </w:pPr>
    <w:rPr>
      <w:b/>
      <w:sz w:val="19"/>
      <w:lang w:val="x-none" w:eastAsia="x-none"/>
    </w:rPr>
  </w:style>
  <w:style w:type="paragraph" w:styleId="Heading2">
    <w:name w:val="heading 2"/>
    <w:basedOn w:val="Normal"/>
    <w:next w:val="Normal"/>
    <w:qFormat/>
    <w:pPr>
      <w:keepNext/>
      <w:spacing w:after="120"/>
      <w:jc w:val="center"/>
      <w:outlineLvl w:val="1"/>
    </w:pPr>
    <w:rPr>
      <w:rFonts w:ascii="Times New Roman" w:hAnsi="Times New Roman"/>
      <w:b/>
      <w:i/>
      <w:sz w:val="18"/>
    </w:rPr>
  </w:style>
  <w:style w:type="paragraph" w:styleId="Heading3">
    <w:name w:val="heading 3"/>
    <w:basedOn w:val="Normal"/>
    <w:next w:val="Normal"/>
    <w:qFormat/>
    <w:pPr>
      <w:keepNext/>
      <w:outlineLvl w:val="2"/>
    </w:pPr>
    <w:rPr>
      <w:rFonts w:ascii="Times New Roman" w:hAnsi="Times New Roman"/>
      <w:sz w:val="20"/>
    </w:rPr>
  </w:style>
  <w:style w:type="paragraph" w:styleId="Heading4">
    <w:name w:val="heading 4"/>
    <w:basedOn w:val="Normal"/>
    <w:next w:val="Normal"/>
    <w:qFormat/>
    <w:pPr>
      <w:keepNext/>
      <w:jc w:val="center"/>
      <w:outlineLvl w:val="3"/>
    </w:pPr>
    <w:rPr>
      <w:rFonts w:ascii="Times New Roman" w:hAnsi="Times New Roman"/>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rFonts w:ascii="Times" w:hAnsi="Times"/>
      <w:sz w:val="24"/>
    </w:rPr>
  </w:style>
  <w:style w:type="paragraph" w:styleId="Header">
    <w:name w:val="header"/>
    <w:basedOn w:val="Normal"/>
    <w:pPr>
      <w:tabs>
        <w:tab w:val="center" w:pos="4320"/>
        <w:tab w:val="right" w:pos="8640"/>
      </w:tabs>
    </w:pPr>
  </w:style>
  <w:style w:type="character" w:customStyle="1" w:styleId="zzmpTrailerItem">
    <w:name w:val="zzmpTrailerItem"/>
    <w:rPr>
      <w:b w:val="0"/>
      <w:sz w:val="16"/>
      <w:effect w:val="none"/>
    </w:r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tabs>
        <w:tab w:val="left" w:pos="360"/>
      </w:tabs>
      <w:jc w:val="both"/>
    </w:pPr>
    <w:rPr>
      <w:sz w:val="19"/>
    </w:rPr>
  </w:style>
  <w:style w:type="paragraph" w:styleId="BodyText2">
    <w:name w:val="Body Text 2"/>
    <w:basedOn w:val="Normal"/>
    <w:pPr>
      <w:spacing w:after="120"/>
      <w:jc w:val="both"/>
    </w:pPr>
    <w:rPr>
      <w:rFonts w:ascii="Times New Roman" w:hAnsi="Times New Roman"/>
      <w:b/>
      <w:i/>
      <w:sz w:val="19"/>
    </w:rPr>
  </w:style>
  <w:style w:type="character" w:styleId="CommentReference">
    <w:name w:val="annotation reference"/>
    <w:uiPriority w:val="99"/>
    <w:rPr>
      <w:sz w:val="18"/>
      <w:szCs w:val="18"/>
    </w:rPr>
  </w:style>
  <w:style w:type="paragraph" w:styleId="CommentText">
    <w:name w:val="annotation text"/>
    <w:basedOn w:val="Normal"/>
    <w:link w:val="CommentTextChar"/>
    <w:rPr>
      <w:sz w:val="24"/>
      <w:szCs w:val="24"/>
      <w:lang w:val="x-none" w:eastAsia="x-none"/>
    </w:rPr>
  </w:style>
  <w:style w:type="character" w:customStyle="1" w:styleId="CommentTextChar">
    <w:name w:val="Comment Text Char"/>
    <w:link w:val="CommentText"/>
    <w:rPr>
      <w:rFonts w:ascii="Arial" w:hAnsi="Arial"/>
      <w:sz w:val="24"/>
      <w:szCs w:val="24"/>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rFonts w:ascii="Arial" w:hAnsi="Arial"/>
      <w:b/>
      <w:bCs/>
      <w:sz w:val="24"/>
      <w:szCs w:val="24"/>
    </w:rPr>
  </w:style>
  <w:style w:type="paragraph" w:customStyle="1" w:styleId="PlainTable21">
    <w:name w:val="Plain Table 21"/>
    <w:hidden/>
    <w:uiPriority w:val="71"/>
    <w:rPr>
      <w:rFonts w:ascii="Arial" w:hAnsi="Arial"/>
      <w:sz w:val="22"/>
      <w:lang w:val="en-US" w:eastAsia="en-US"/>
    </w:rPr>
  </w:style>
  <w:style w:type="paragraph" w:styleId="BalloonText">
    <w:name w:val="Balloon Text"/>
    <w:basedOn w:val="Normal"/>
    <w:link w:val="BalloonTextChar"/>
    <w:rPr>
      <w:rFonts w:ascii="Lucida Grande" w:hAnsi="Lucida Grande"/>
      <w:sz w:val="18"/>
      <w:szCs w:val="18"/>
      <w:lang w:val="x-none" w:eastAsia="x-none"/>
    </w:rPr>
  </w:style>
  <w:style w:type="character" w:customStyle="1" w:styleId="BalloonTextChar">
    <w:name w:val="Balloon Text Char"/>
    <w:link w:val="BalloonText"/>
    <w:rPr>
      <w:rFonts w:ascii="Lucida Grande" w:hAnsi="Lucida Grande" w:cs="Lucida Grande"/>
      <w:sz w:val="18"/>
      <w:szCs w:val="18"/>
    </w:rPr>
  </w:style>
  <w:style w:type="paragraph" w:customStyle="1" w:styleId="ColorfulGrid-Accent61">
    <w:name w:val="Colorful Grid - Accent 61"/>
    <w:hidden/>
    <w:uiPriority w:val="71"/>
    <w:rPr>
      <w:rFonts w:ascii="Arial" w:hAnsi="Arial"/>
      <w:sz w:val="22"/>
      <w:lang w:val="en-US" w:eastAsia="en-US"/>
    </w:rPr>
  </w:style>
  <w:style w:type="character" w:customStyle="1" w:styleId="apple-converted-space">
    <w:name w:val="apple-converted-space"/>
  </w:style>
  <w:style w:type="paragraph" w:customStyle="1" w:styleId="ColorfulGrid-Accent62">
    <w:name w:val="Colorful Grid - Accent 62"/>
    <w:hidden/>
    <w:uiPriority w:val="71"/>
    <w:rPr>
      <w:rFonts w:ascii="Arial" w:hAnsi="Arial"/>
      <w:sz w:val="22"/>
      <w:lang w:val="en-US" w:eastAsia="en-US"/>
    </w:rPr>
  </w:style>
  <w:style w:type="paragraph" w:customStyle="1" w:styleId="FooterInfo">
    <w:name w:val="FooterInfo"/>
    <w:basedOn w:val="Normal"/>
    <w:next w:val="Footer"/>
    <w:link w:val="FooterInfoChar"/>
    <w:pPr>
      <w:tabs>
        <w:tab w:val="center" w:pos="5112"/>
        <w:tab w:val="right" w:pos="10224"/>
      </w:tabs>
    </w:pPr>
    <w:rPr>
      <w:lang w:val="x-none" w:eastAsia="x-none"/>
    </w:rPr>
  </w:style>
  <w:style w:type="character" w:customStyle="1" w:styleId="Heading1Char">
    <w:name w:val="Heading 1 Char"/>
    <w:link w:val="Heading1"/>
    <w:rPr>
      <w:rFonts w:ascii="Arial" w:hAnsi="Arial"/>
      <w:b/>
      <w:sz w:val="19"/>
    </w:rPr>
  </w:style>
  <w:style w:type="character" w:customStyle="1" w:styleId="FooterInfoChar">
    <w:name w:val="FooterInfo Char"/>
    <w:link w:val="FooterInfo"/>
    <w:rPr>
      <w:rFonts w:ascii="Arial" w:hAnsi="Arial"/>
      <w:b w:val="0"/>
      <w:sz w:val="22"/>
    </w:rPr>
  </w:style>
  <w:style w:type="paragraph" w:customStyle="1" w:styleId="MediumShading2-Accent61">
    <w:name w:val="Medium Shading 2 - Accent 61"/>
    <w:hidden/>
    <w:uiPriority w:val="71"/>
    <w:rPr>
      <w:rFonts w:ascii="Arial" w:hAnsi="Arial"/>
      <w:sz w:val="22"/>
      <w:lang w:val="en-US" w:eastAsia="en-US"/>
    </w:rPr>
  </w:style>
  <w:style w:type="paragraph" w:customStyle="1" w:styleId="2-LevelLegal1">
    <w:name w:val="2-Level Legal1"/>
    <w:basedOn w:val="Normal"/>
    <w:next w:val="Normal"/>
    <w:uiPriority w:val="99"/>
    <w:pPr>
      <w:numPr>
        <w:numId w:val="6"/>
      </w:numPr>
      <w:spacing w:after="240"/>
      <w:outlineLvl w:val="0"/>
    </w:pPr>
    <w:rPr>
      <w:rFonts w:ascii="Times New Roman" w:hAnsi="Times New Roman"/>
      <w:sz w:val="20"/>
      <w:szCs w:val="24"/>
    </w:rPr>
  </w:style>
  <w:style w:type="paragraph" w:customStyle="1" w:styleId="2-LevelLegal2">
    <w:name w:val="2-Level Legal2"/>
    <w:basedOn w:val="Normal"/>
    <w:uiPriority w:val="99"/>
    <w:pPr>
      <w:numPr>
        <w:ilvl w:val="1"/>
        <w:numId w:val="6"/>
      </w:numPr>
      <w:spacing w:after="240"/>
      <w:outlineLvl w:val="1"/>
    </w:pPr>
    <w:rPr>
      <w:rFonts w:ascii="Times New Roman" w:hAnsi="Times New Roman"/>
      <w:color w:val="000000"/>
      <w:sz w:val="20"/>
      <w:szCs w:val="24"/>
    </w:rPr>
  </w:style>
  <w:style w:type="paragraph" w:customStyle="1" w:styleId="2-LevelLegal3">
    <w:name w:val="2-Level Legal3"/>
    <w:basedOn w:val="Normal"/>
    <w:uiPriority w:val="99"/>
    <w:pPr>
      <w:numPr>
        <w:ilvl w:val="2"/>
        <w:numId w:val="6"/>
      </w:numPr>
      <w:spacing w:after="240"/>
      <w:outlineLvl w:val="2"/>
    </w:pPr>
    <w:rPr>
      <w:rFonts w:ascii="Times New Roman" w:hAnsi="Times New Roman"/>
      <w:color w:val="000000"/>
      <w:sz w:val="20"/>
      <w:szCs w:val="24"/>
    </w:rPr>
  </w:style>
  <w:style w:type="paragraph" w:customStyle="1" w:styleId="2-LevelLegal4">
    <w:name w:val="2-Level Legal4"/>
    <w:basedOn w:val="Normal"/>
    <w:uiPriority w:val="99"/>
    <w:pPr>
      <w:numPr>
        <w:ilvl w:val="3"/>
        <w:numId w:val="6"/>
      </w:numPr>
      <w:spacing w:after="240"/>
      <w:ind w:right="720"/>
      <w:outlineLvl w:val="3"/>
    </w:pPr>
    <w:rPr>
      <w:rFonts w:ascii="Times New Roman" w:hAnsi="Times New Roman"/>
      <w:color w:val="000000"/>
      <w:sz w:val="20"/>
      <w:szCs w:val="24"/>
    </w:rPr>
  </w:style>
  <w:style w:type="paragraph" w:customStyle="1" w:styleId="2-LevelLegal5">
    <w:name w:val="2-Level Legal5"/>
    <w:basedOn w:val="Normal"/>
    <w:uiPriority w:val="99"/>
    <w:pPr>
      <w:numPr>
        <w:ilvl w:val="4"/>
        <w:numId w:val="6"/>
      </w:numPr>
      <w:spacing w:after="240"/>
      <w:ind w:right="720"/>
      <w:outlineLvl w:val="4"/>
    </w:pPr>
    <w:rPr>
      <w:rFonts w:ascii="Times New Roman" w:hAnsi="Times New Roman"/>
      <w:color w:val="000000"/>
      <w:sz w:val="20"/>
      <w:szCs w:val="24"/>
    </w:rPr>
  </w:style>
  <w:style w:type="paragraph" w:customStyle="1" w:styleId="2-LevelLegal6">
    <w:name w:val="2-Level Legal6"/>
    <w:basedOn w:val="Normal"/>
    <w:uiPriority w:val="99"/>
    <w:pPr>
      <w:numPr>
        <w:ilvl w:val="5"/>
        <w:numId w:val="6"/>
      </w:numPr>
      <w:spacing w:after="240"/>
      <w:ind w:right="1440"/>
      <w:outlineLvl w:val="5"/>
    </w:pPr>
    <w:rPr>
      <w:rFonts w:ascii="Times New Roman" w:hAnsi="Times New Roman"/>
      <w:color w:val="000000"/>
      <w:sz w:val="20"/>
      <w:szCs w:val="24"/>
    </w:rPr>
  </w:style>
  <w:style w:type="paragraph" w:customStyle="1" w:styleId="StandardL1">
    <w:name w:val="Standard_L1"/>
    <w:basedOn w:val="Normal"/>
    <w:next w:val="BodyText"/>
    <w:pPr>
      <w:numPr>
        <w:numId w:val="9"/>
      </w:numPr>
      <w:spacing w:after="240"/>
      <w:outlineLvl w:val="0"/>
    </w:pPr>
    <w:rPr>
      <w:rFonts w:ascii="Times New Roman" w:hAnsi="Times New Roman"/>
      <w:sz w:val="24"/>
    </w:rPr>
  </w:style>
  <w:style w:type="paragraph" w:customStyle="1" w:styleId="StandardL2">
    <w:name w:val="Standard_L2"/>
    <w:basedOn w:val="StandardL1"/>
    <w:next w:val="BodyText"/>
    <w:pPr>
      <w:numPr>
        <w:ilvl w:val="1"/>
      </w:numPr>
      <w:outlineLvl w:val="1"/>
    </w:pPr>
  </w:style>
  <w:style w:type="paragraph" w:customStyle="1" w:styleId="StandardL3">
    <w:name w:val="Standard_L3"/>
    <w:basedOn w:val="StandardL2"/>
    <w:next w:val="BodyText"/>
    <w:pPr>
      <w:numPr>
        <w:ilvl w:val="2"/>
      </w:numPr>
      <w:outlineLvl w:val="2"/>
    </w:pPr>
  </w:style>
  <w:style w:type="paragraph" w:customStyle="1" w:styleId="StandardL4">
    <w:name w:val="Standard_L4"/>
    <w:basedOn w:val="StandardL3"/>
    <w:next w:val="BodyText"/>
    <w:pPr>
      <w:numPr>
        <w:ilvl w:val="3"/>
      </w:numPr>
      <w:outlineLvl w:val="3"/>
    </w:pPr>
  </w:style>
  <w:style w:type="paragraph" w:customStyle="1" w:styleId="StandardL5">
    <w:name w:val="Standard_L5"/>
    <w:basedOn w:val="StandardL4"/>
    <w:next w:val="BodyText"/>
    <w:pPr>
      <w:numPr>
        <w:ilvl w:val="4"/>
      </w:numPr>
      <w:outlineLvl w:val="4"/>
    </w:pPr>
  </w:style>
  <w:style w:type="paragraph" w:customStyle="1" w:styleId="StandardL6">
    <w:name w:val="Standard_L6"/>
    <w:basedOn w:val="StandardL5"/>
    <w:next w:val="BodyText"/>
    <w:pPr>
      <w:numPr>
        <w:ilvl w:val="5"/>
      </w:numPr>
      <w:outlineLvl w:val="5"/>
    </w:pPr>
  </w:style>
  <w:style w:type="paragraph" w:customStyle="1" w:styleId="StandardL7">
    <w:name w:val="Standard_L7"/>
    <w:basedOn w:val="StandardL6"/>
    <w:next w:val="BodyText"/>
    <w:pPr>
      <w:numPr>
        <w:ilvl w:val="6"/>
      </w:numPr>
      <w:outlineLvl w:val="6"/>
    </w:pPr>
  </w:style>
  <w:style w:type="paragraph" w:customStyle="1" w:styleId="StandardL8">
    <w:name w:val="Standard_L8"/>
    <w:basedOn w:val="StandardL7"/>
    <w:next w:val="BodyText"/>
    <w:pPr>
      <w:numPr>
        <w:ilvl w:val="7"/>
      </w:numPr>
      <w:outlineLvl w:val="7"/>
    </w:pPr>
  </w:style>
  <w:style w:type="paragraph" w:customStyle="1" w:styleId="StandardL9">
    <w:name w:val="Standard_L9"/>
    <w:basedOn w:val="StandardL8"/>
    <w:next w:val="BodyText"/>
    <w:pPr>
      <w:numPr>
        <w:ilvl w:val="8"/>
      </w:numPr>
      <w:outlineLvl w:val="8"/>
    </w:pPr>
  </w:style>
  <w:style w:type="character" w:customStyle="1" w:styleId="DeltaViewInsertion">
    <w:name w:val="DeltaView Insertion"/>
    <w:rPr>
      <w:color w:val="0000FF"/>
      <w:spacing w:val="0"/>
      <w:u w:val="double"/>
    </w:rPr>
  </w:style>
  <w:style w:type="paragraph" w:customStyle="1" w:styleId="MediumGrid3-Accent51">
    <w:name w:val="Medium Grid 3 - Accent 51"/>
    <w:hidden/>
    <w:uiPriority w:val="99"/>
    <w:semiHidden/>
    <w:rPr>
      <w:rFonts w:ascii="Arial" w:hAnsi="Arial"/>
      <w:sz w:val="22"/>
      <w:lang w:val="en-US" w:eastAsia="en-US"/>
    </w:rPr>
  </w:style>
  <w:style w:type="character" w:customStyle="1" w:styleId="FooterChar">
    <w:name w:val="Footer Char"/>
    <w:link w:val="Footer"/>
    <w:uiPriority w:val="99"/>
    <w:rPr>
      <w:rFonts w:ascii="Times" w:hAnsi="Times"/>
      <w:sz w:val="24"/>
    </w:rPr>
  </w:style>
  <w:style w:type="paragraph" w:styleId="Revision">
    <w:name w:val="Revision"/>
    <w:hidden/>
    <w:uiPriority w:val="99"/>
    <w:semiHidden/>
    <w:rPr>
      <w:rFonts w:ascii="Arial" w:hAnsi="Arial"/>
      <w:sz w:val="22"/>
      <w:lang w:val="en-US" w:eastAsia="en-US"/>
    </w:rPr>
  </w:style>
  <w:style w:type="paragraph" w:styleId="FootnoteText">
    <w:name w:val="footnote text"/>
    <w:basedOn w:val="Normal"/>
    <w:link w:val="FootnoteTextChar"/>
    <w:rPr>
      <w:sz w:val="20"/>
    </w:rPr>
  </w:style>
  <w:style w:type="character" w:customStyle="1" w:styleId="FootnoteTextChar">
    <w:name w:val="Footnote Text Char"/>
    <w:link w:val="FootnoteText"/>
    <w:rPr>
      <w:rFonts w:ascii="Arial" w:hAnsi="Arial"/>
    </w:rPr>
  </w:style>
  <w:style w:type="character" w:styleId="FootnoteReference">
    <w:name w:val="footnote reference"/>
    <w:unhideWhenUsed/>
    <w:rPr>
      <w:vertAlign w:val="superscript"/>
    </w:rPr>
  </w:style>
  <w:style w:type="paragraph" w:styleId="ListParagraph">
    <w:name w:val="List Paragraph"/>
    <w:basedOn w:val="Normal"/>
    <w:uiPriority w:val="34"/>
    <w:qFormat/>
    <w:rsid w:val="004C2D8C"/>
    <w:pPr>
      <w:ind w:left="720"/>
      <w:contextualSpacing/>
    </w:pPr>
  </w:style>
  <w:style w:type="table" w:styleId="TableGrid">
    <w:name w:val="Table Grid"/>
    <w:basedOn w:val="TableNormal"/>
    <w:rsid w:val="00BD6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43038"/>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20308">
      <w:bodyDiv w:val="1"/>
      <w:marLeft w:val="0"/>
      <w:marRight w:val="0"/>
      <w:marTop w:val="0"/>
      <w:marBottom w:val="0"/>
      <w:divBdr>
        <w:top w:val="none" w:sz="0" w:space="0" w:color="auto"/>
        <w:left w:val="none" w:sz="0" w:space="0" w:color="auto"/>
        <w:bottom w:val="none" w:sz="0" w:space="0" w:color="auto"/>
        <w:right w:val="none" w:sz="0" w:space="0" w:color="auto"/>
      </w:divBdr>
    </w:div>
    <w:div w:id="91244209">
      <w:bodyDiv w:val="1"/>
      <w:marLeft w:val="0"/>
      <w:marRight w:val="0"/>
      <w:marTop w:val="0"/>
      <w:marBottom w:val="0"/>
      <w:divBdr>
        <w:top w:val="none" w:sz="0" w:space="0" w:color="auto"/>
        <w:left w:val="none" w:sz="0" w:space="0" w:color="auto"/>
        <w:bottom w:val="none" w:sz="0" w:space="0" w:color="auto"/>
        <w:right w:val="none" w:sz="0" w:space="0" w:color="auto"/>
      </w:divBdr>
    </w:div>
    <w:div w:id="452528279">
      <w:bodyDiv w:val="1"/>
      <w:marLeft w:val="0"/>
      <w:marRight w:val="0"/>
      <w:marTop w:val="0"/>
      <w:marBottom w:val="0"/>
      <w:divBdr>
        <w:top w:val="none" w:sz="0" w:space="0" w:color="auto"/>
        <w:left w:val="none" w:sz="0" w:space="0" w:color="auto"/>
        <w:bottom w:val="none" w:sz="0" w:space="0" w:color="auto"/>
        <w:right w:val="none" w:sz="0" w:space="0" w:color="auto"/>
      </w:divBdr>
    </w:div>
    <w:div w:id="703016176">
      <w:bodyDiv w:val="1"/>
      <w:marLeft w:val="0"/>
      <w:marRight w:val="0"/>
      <w:marTop w:val="0"/>
      <w:marBottom w:val="0"/>
      <w:divBdr>
        <w:top w:val="none" w:sz="0" w:space="0" w:color="auto"/>
        <w:left w:val="none" w:sz="0" w:space="0" w:color="auto"/>
        <w:bottom w:val="none" w:sz="0" w:space="0" w:color="auto"/>
        <w:right w:val="none" w:sz="0" w:space="0" w:color="auto"/>
      </w:divBdr>
    </w:div>
    <w:div w:id="1269777133">
      <w:bodyDiv w:val="1"/>
      <w:marLeft w:val="0"/>
      <w:marRight w:val="0"/>
      <w:marTop w:val="0"/>
      <w:marBottom w:val="0"/>
      <w:divBdr>
        <w:top w:val="none" w:sz="0" w:space="0" w:color="auto"/>
        <w:left w:val="none" w:sz="0" w:space="0" w:color="auto"/>
        <w:bottom w:val="none" w:sz="0" w:space="0" w:color="auto"/>
        <w:right w:val="none" w:sz="0" w:space="0" w:color="auto"/>
      </w:divBdr>
    </w:div>
    <w:div w:id="1295211947">
      <w:bodyDiv w:val="1"/>
      <w:marLeft w:val="0"/>
      <w:marRight w:val="0"/>
      <w:marTop w:val="0"/>
      <w:marBottom w:val="0"/>
      <w:divBdr>
        <w:top w:val="none" w:sz="0" w:space="0" w:color="auto"/>
        <w:left w:val="none" w:sz="0" w:space="0" w:color="auto"/>
        <w:bottom w:val="none" w:sz="0" w:space="0" w:color="auto"/>
        <w:right w:val="none" w:sz="0" w:space="0" w:color="auto"/>
      </w:divBdr>
    </w:div>
    <w:div w:id="1802993627">
      <w:bodyDiv w:val="1"/>
      <w:marLeft w:val="0"/>
      <w:marRight w:val="0"/>
      <w:marTop w:val="0"/>
      <w:marBottom w:val="0"/>
      <w:divBdr>
        <w:top w:val="none" w:sz="0" w:space="0" w:color="auto"/>
        <w:left w:val="none" w:sz="0" w:space="0" w:color="auto"/>
        <w:bottom w:val="none" w:sz="0" w:space="0" w:color="auto"/>
        <w:right w:val="none" w:sz="0" w:space="0" w:color="auto"/>
      </w:divBdr>
    </w:div>
    <w:div w:id="2147163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FC23E8-27AA-4897-AB26-95513387B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2917</Words>
  <Characters>16733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lpstr>
    </vt:vector>
  </TitlesOfParts>
  <LinksUpToDate>false</LinksUpToDate>
  <CharactersWithSpaces>19611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cp:keywords> </cp:keywords>
  <cp:lastModifiedBy/>
  <cp:revision>1</cp:revision>
  <dcterms:created xsi:type="dcterms:W3CDTF">2023-10-12T08:08:00Z</dcterms:created>
  <dcterms:modified xsi:type="dcterms:W3CDTF">2023-10-12T08:10:00Z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WasProtected">
    <vt:lpwstr>False</vt:lpwstr>
  </property>
  <property fmtid="{D5CDD505-2E9C-101B-9397-08002B2CF9AE}" pid="3" name="Sensitivity">
    <vt:lpwstr>None</vt:lpwstr>
  </property>
  <property fmtid="{D5CDD505-2E9C-101B-9397-08002B2CF9AE}" pid="4" name="DocLoc">
    <vt:lpwstr>10-21953695-2\329341-34</vt:lpwstr>
  </property>
  <property fmtid="{D5CDD505-2E9C-101B-9397-08002B2CF9AE}" pid="5" name="Document Reference">
    <vt:lpwstr>10-21953695-2\329341-34</vt:lpwstr>
  </property>
  <property fmtid="{D5CDD505-2E9C-101B-9397-08002B2CF9AE}" pid="6" name="WS_TRACKING_ID">
    <vt:lpwstr>9856087c-e789-4e5e-af5d-695378485dea</vt:lpwstr>
  </property>
  <property fmtid="{D5CDD505-2E9C-101B-9397-08002B2CF9AE}" pid="7" name="_NewReviewCycle">
    <vt:lpwstr/>
  </property>
</Properties>
</file>